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508E" w:rsidRPr="00C84BC6" w:rsidRDefault="001A508E" w:rsidP="001A508E">
      <w:pPr>
        <w:tabs>
          <w:tab w:val="left" w:pos="15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  <w:tab w:val="left" w:pos="9900"/>
          <w:tab w:val="left" w:pos="10800"/>
          <w:tab w:val="left" w:pos="11700"/>
          <w:tab w:val="left" w:pos="12600"/>
          <w:tab w:val="left" w:pos="13500"/>
          <w:tab w:val="left" w:pos="14400"/>
          <w:tab w:val="left" w:pos="15300"/>
          <w:tab w:val="left" w:pos="16200"/>
          <w:tab w:val="left" w:pos="17100"/>
          <w:tab w:val="left" w:pos="18000"/>
          <w:tab w:val="left" w:pos="18900"/>
          <w:tab w:val="left" w:pos="19800"/>
          <w:tab w:val="left" w:pos="20700"/>
          <w:tab w:val="left" w:pos="21600"/>
          <w:tab w:val="left" w:pos="22500"/>
          <w:tab w:val="left" w:pos="23400"/>
          <w:tab w:val="left" w:pos="24300"/>
          <w:tab w:val="left" w:pos="25200"/>
          <w:tab w:val="left" w:pos="26100"/>
          <w:tab w:val="left" w:pos="27000"/>
          <w:tab w:val="left" w:pos="27900"/>
          <w:tab w:val="left" w:pos="28800"/>
          <w:tab w:val="left" w:pos="29700"/>
          <w:tab w:val="left" w:pos="30600"/>
          <w:tab w:val="left" w:pos="31500"/>
        </w:tabs>
        <w:jc w:val="both"/>
        <w:rPr>
          <w:rFonts w:ascii="Courier New" w:hAnsi="Courier New" w:cs="Courier New"/>
          <w:sz w:val="22"/>
          <w:szCs w:val="22"/>
        </w:rPr>
      </w:pPr>
      <w:r w:rsidRPr="00C84BC6">
        <w:rPr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0pt;margin-top:-54pt;width:98.35pt;height:82.75pt;z-index:251657728">
            <w10:wrap type="square" anchorx="page"/>
          </v:shape>
        </w:pict>
      </w:r>
    </w:p>
    <w:p w:rsidR="001A508E" w:rsidRPr="00C84BC6" w:rsidRDefault="001A508E" w:rsidP="001A508E">
      <w:pPr>
        <w:pStyle w:val="Ttulo"/>
        <w:spacing w:line="240" w:lineRule="auto"/>
        <w:rPr>
          <w:rFonts w:ascii="Courier New" w:hAnsi="Courier New" w:cs="Courier New"/>
          <w:sz w:val="22"/>
          <w:szCs w:val="22"/>
        </w:rPr>
      </w:pPr>
    </w:p>
    <w:p w:rsidR="001A508E" w:rsidRPr="00C84BC6" w:rsidRDefault="001A508E" w:rsidP="001A508E">
      <w:pPr>
        <w:pStyle w:val="Ttulo"/>
        <w:spacing w:line="240" w:lineRule="auto"/>
        <w:rPr>
          <w:rFonts w:ascii="Courier New" w:hAnsi="Courier New" w:cs="Courier New"/>
          <w:sz w:val="22"/>
          <w:szCs w:val="22"/>
        </w:rPr>
      </w:pPr>
    </w:p>
    <w:p w:rsidR="00D439C0" w:rsidRPr="00B36E9A" w:rsidRDefault="00D439C0" w:rsidP="00D439C0">
      <w:pPr>
        <w:rPr>
          <w:rFonts w:ascii="Times New Roman" w:hAnsi="Times New Roman" w:cs="Times New Roman"/>
        </w:rPr>
      </w:pPr>
    </w:p>
    <w:p w:rsidR="001F2563" w:rsidRPr="007A1481" w:rsidRDefault="001F2563" w:rsidP="001F2563">
      <w:pPr>
        <w:rPr>
          <w:rFonts w:ascii="Times New Roman" w:hAnsi="Times New Roman" w:cs="Times New Roman"/>
          <w:sz w:val="22"/>
          <w:szCs w:val="22"/>
        </w:rPr>
      </w:pPr>
    </w:p>
    <w:p w:rsidR="00E24EB8" w:rsidRPr="007A1481" w:rsidRDefault="00E24EB8" w:rsidP="006265F3">
      <w:pPr>
        <w:pStyle w:val="Estilo1"/>
        <w:rPr>
          <w:rFonts w:ascii="Times New Roman" w:hAnsi="Times New Roman" w:cs="Times New Roman"/>
          <w:i w:val="0"/>
          <w:sz w:val="22"/>
          <w:szCs w:val="22"/>
        </w:rPr>
      </w:pPr>
      <w:r w:rsidRPr="007A1481">
        <w:rPr>
          <w:rFonts w:ascii="Times New Roman" w:hAnsi="Times New Roman" w:cs="Times New Roman"/>
          <w:i w:val="0"/>
          <w:sz w:val="22"/>
          <w:szCs w:val="22"/>
        </w:rPr>
        <w:t xml:space="preserve">PUIF: </w:t>
      </w:r>
      <w:r w:rsidR="008C6369" w:rsidRPr="007A1481">
        <w:rPr>
          <w:rFonts w:ascii="Times New Roman" w:eastAsia="MS Mincho" w:hAnsi="Times New Roman" w:cs="Times New Roman"/>
          <w:i w:val="0"/>
          <w:sz w:val="22"/>
          <w:szCs w:val="22"/>
        </w:rPr>
        <w:t>00</w:t>
      </w:r>
      <w:r w:rsidR="003B6124" w:rsidRPr="007A1481">
        <w:rPr>
          <w:rFonts w:ascii="Times New Roman" w:eastAsia="MS Mincho" w:hAnsi="Times New Roman" w:cs="Times New Roman"/>
          <w:i w:val="0"/>
          <w:sz w:val="22"/>
          <w:szCs w:val="22"/>
        </w:rPr>
        <w:t>2</w:t>
      </w:r>
      <w:r w:rsidR="00724FF3" w:rsidRPr="007A1481">
        <w:rPr>
          <w:rFonts w:ascii="Times New Roman" w:eastAsia="MS Mincho" w:hAnsi="Times New Roman" w:cs="Times New Roman"/>
          <w:i w:val="0"/>
          <w:sz w:val="22"/>
          <w:szCs w:val="22"/>
        </w:rPr>
        <w:t>0719</w:t>
      </w:r>
      <w:r w:rsidR="003B6124" w:rsidRPr="007A1481">
        <w:rPr>
          <w:rFonts w:ascii="Times New Roman" w:eastAsia="MS Mincho" w:hAnsi="Times New Roman" w:cs="Times New Roman"/>
          <w:i w:val="0"/>
          <w:sz w:val="22"/>
          <w:szCs w:val="22"/>
        </w:rPr>
        <w:t>-</w:t>
      </w:r>
      <w:r w:rsidR="00724FF3" w:rsidRPr="007A1481">
        <w:rPr>
          <w:rFonts w:ascii="Times New Roman" w:eastAsia="MS Mincho" w:hAnsi="Times New Roman" w:cs="Times New Roman"/>
          <w:i w:val="0"/>
          <w:sz w:val="22"/>
          <w:szCs w:val="22"/>
        </w:rPr>
        <w:t>05</w:t>
      </w:r>
      <w:r w:rsidR="008C6369" w:rsidRPr="007A1481">
        <w:rPr>
          <w:rFonts w:ascii="Times New Roman" w:eastAsia="MS Mincho" w:hAnsi="Times New Roman" w:cs="Times New Roman"/>
          <w:i w:val="0"/>
          <w:sz w:val="22"/>
          <w:szCs w:val="22"/>
        </w:rPr>
        <w:t>.201</w:t>
      </w:r>
      <w:r w:rsidR="003B6124" w:rsidRPr="007A1481">
        <w:rPr>
          <w:rFonts w:ascii="Times New Roman" w:eastAsia="MS Mincho" w:hAnsi="Times New Roman" w:cs="Times New Roman"/>
          <w:i w:val="0"/>
          <w:sz w:val="22"/>
          <w:szCs w:val="22"/>
        </w:rPr>
        <w:t>4</w:t>
      </w:r>
      <w:r w:rsidR="008C6369" w:rsidRPr="007A1481">
        <w:rPr>
          <w:rFonts w:ascii="Times New Roman" w:eastAsia="MS Mincho" w:hAnsi="Times New Roman" w:cs="Times New Roman"/>
          <w:i w:val="0"/>
          <w:sz w:val="22"/>
          <w:szCs w:val="22"/>
        </w:rPr>
        <w:t>.4.01.3700</w:t>
      </w:r>
    </w:p>
    <w:p w:rsidR="00E24EB8" w:rsidRPr="007A1481" w:rsidRDefault="00E24EB8" w:rsidP="006265F3">
      <w:pPr>
        <w:pStyle w:val="Estilo1"/>
        <w:rPr>
          <w:rFonts w:ascii="Times New Roman" w:eastAsia="MS Mincho" w:hAnsi="Times New Roman" w:cs="Times New Roman"/>
          <w:i w:val="0"/>
          <w:sz w:val="22"/>
          <w:szCs w:val="22"/>
        </w:rPr>
      </w:pPr>
      <w:r w:rsidRPr="007A1481">
        <w:rPr>
          <w:rFonts w:ascii="Times New Roman" w:hAnsi="Times New Roman" w:cs="Times New Roman"/>
          <w:i w:val="0"/>
          <w:sz w:val="22"/>
          <w:szCs w:val="22"/>
        </w:rPr>
        <w:t xml:space="preserve">N. de origem: </w:t>
      </w:r>
      <w:r w:rsidR="00724FF3" w:rsidRPr="007A1481">
        <w:rPr>
          <w:rFonts w:ascii="Times New Roman" w:eastAsia="MS Mincho" w:hAnsi="Times New Roman" w:cs="Times New Roman"/>
          <w:i w:val="0"/>
          <w:sz w:val="22"/>
          <w:szCs w:val="22"/>
        </w:rPr>
        <w:t>0020719-05.2014.4.01.3700</w:t>
      </w:r>
    </w:p>
    <w:p w:rsidR="00E24EB8" w:rsidRPr="007A1481" w:rsidRDefault="00E24EB8" w:rsidP="006265F3">
      <w:pPr>
        <w:pStyle w:val="Estilo1"/>
        <w:rPr>
          <w:rFonts w:ascii="Times New Roman" w:eastAsia="MS Mincho" w:hAnsi="Times New Roman" w:cs="Times New Roman"/>
          <w:i w:val="0"/>
          <w:sz w:val="22"/>
          <w:szCs w:val="22"/>
        </w:rPr>
      </w:pPr>
      <w:r w:rsidRPr="007A1481">
        <w:rPr>
          <w:rFonts w:ascii="Times New Roman" w:eastAsia="MS Mincho" w:hAnsi="Times New Roman" w:cs="Times New Roman"/>
          <w:i w:val="0"/>
          <w:sz w:val="22"/>
          <w:szCs w:val="22"/>
        </w:rPr>
        <w:t>Origem: Seção Judiciária do Estado do Maranhão</w:t>
      </w:r>
    </w:p>
    <w:p w:rsidR="00E24EB8" w:rsidRPr="007A1481" w:rsidRDefault="00E24EB8" w:rsidP="006265F3">
      <w:pPr>
        <w:pStyle w:val="Estilo1"/>
        <w:rPr>
          <w:rFonts w:ascii="Times New Roman" w:eastAsia="MS Mincho" w:hAnsi="Times New Roman" w:cs="Times New Roman"/>
          <w:i w:val="0"/>
          <w:sz w:val="22"/>
          <w:szCs w:val="22"/>
        </w:rPr>
      </w:pPr>
      <w:r w:rsidRPr="007A1481">
        <w:rPr>
          <w:rFonts w:ascii="Times New Roman" w:eastAsia="MS Mincho" w:hAnsi="Times New Roman" w:cs="Times New Roman"/>
          <w:i w:val="0"/>
          <w:sz w:val="22"/>
          <w:szCs w:val="22"/>
        </w:rPr>
        <w:t xml:space="preserve">Recorrente: </w:t>
      </w:r>
      <w:proofErr w:type="spellStart"/>
      <w:r w:rsidR="00724FF3" w:rsidRPr="007A1481">
        <w:rPr>
          <w:rFonts w:ascii="Times New Roman" w:eastAsia="MS Mincho" w:hAnsi="Times New Roman" w:cs="Times New Roman"/>
          <w:i w:val="0"/>
          <w:sz w:val="22"/>
          <w:szCs w:val="22"/>
        </w:rPr>
        <w:t>Atenecy</w:t>
      </w:r>
      <w:proofErr w:type="spellEnd"/>
      <w:r w:rsidR="00724FF3" w:rsidRPr="007A1481">
        <w:rPr>
          <w:rFonts w:ascii="Times New Roman" w:eastAsia="MS Mincho" w:hAnsi="Times New Roman" w:cs="Times New Roman"/>
          <w:i w:val="0"/>
          <w:sz w:val="22"/>
          <w:szCs w:val="22"/>
        </w:rPr>
        <w:t xml:space="preserve"> Moraes Ribeiro</w:t>
      </w:r>
    </w:p>
    <w:p w:rsidR="00E24EB8" w:rsidRPr="007A1481" w:rsidRDefault="00E24EB8" w:rsidP="006265F3">
      <w:pPr>
        <w:pStyle w:val="Estilo1"/>
        <w:rPr>
          <w:rFonts w:ascii="Times New Roman" w:eastAsia="MS Mincho" w:hAnsi="Times New Roman" w:cs="Times New Roman"/>
          <w:i w:val="0"/>
          <w:sz w:val="22"/>
          <w:szCs w:val="22"/>
        </w:rPr>
      </w:pPr>
      <w:r w:rsidRPr="007A1481">
        <w:rPr>
          <w:rFonts w:ascii="Times New Roman" w:eastAsia="MS Mincho" w:hAnsi="Times New Roman" w:cs="Times New Roman"/>
          <w:i w:val="0"/>
          <w:sz w:val="22"/>
          <w:szCs w:val="22"/>
        </w:rPr>
        <w:t>Advogado:</w:t>
      </w:r>
      <w:r w:rsidR="008C6369" w:rsidRPr="007A1481">
        <w:rPr>
          <w:rFonts w:ascii="Times New Roman" w:eastAsia="MS Mincho" w:hAnsi="Times New Roman" w:cs="Times New Roman"/>
          <w:i w:val="0"/>
          <w:sz w:val="22"/>
          <w:szCs w:val="22"/>
        </w:rPr>
        <w:t xml:space="preserve"> </w:t>
      </w:r>
      <w:r w:rsidR="008D3092" w:rsidRPr="001D446B">
        <w:t xml:space="preserve">PI00198489 </w:t>
      </w:r>
      <w:r w:rsidR="008D3092">
        <w:t xml:space="preserve">- </w:t>
      </w:r>
      <w:r w:rsidR="008C6369" w:rsidRPr="007A1481">
        <w:rPr>
          <w:rFonts w:ascii="Times New Roman" w:eastAsia="MS Mincho" w:hAnsi="Times New Roman" w:cs="Times New Roman"/>
          <w:i w:val="0"/>
          <w:sz w:val="22"/>
          <w:szCs w:val="22"/>
        </w:rPr>
        <w:t xml:space="preserve">José do Egito Figueiredo Barbosa </w:t>
      </w:r>
      <w:r w:rsidRPr="007A1481">
        <w:rPr>
          <w:rFonts w:ascii="Times New Roman" w:eastAsia="MS Mincho" w:hAnsi="Times New Roman" w:cs="Times New Roman"/>
          <w:i w:val="0"/>
          <w:sz w:val="22"/>
          <w:szCs w:val="22"/>
        </w:rPr>
        <w:t xml:space="preserve">e </w:t>
      </w:r>
      <w:proofErr w:type="gramStart"/>
      <w:r w:rsidRPr="007A1481">
        <w:rPr>
          <w:rFonts w:ascii="Times New Roman" w:eastAsia="MS Mincho" w:hAnsi="Times New Roman" w:cs="Times New Roman"/>
          <w:i w:val="0"/>
          <w:sz w:val="22"/>
          <w:szCs w:val="22"/>
        </w:rPr>
        <w:t>outro(</w:t>
      </w:r>
      <w:proofErr w:type="gramEnd"/>
      <w:r w:rsidRPr="007A1481">
        <w:rPr>
          <w:rFonts w:ascii="Times New Roman" w:eastAsia="MS Mincho" w:hAnsi="Times New Roman" w:cs="Times New Roman"/>
          <w:i w:val="0"/>
          <w:sz w:val="22"/>
          <w:szCs w:val="22"/>
        </w:rPr>
        <w:t>a)</w:t>
      </w:r>
    </w:p>
    <w:p w:rsidR="00E24EB8" w:rsidRPr="007A1481" w:rsidRDefault="00E24EB8" w:rsidP="006265F3">
      <w:pPr>
        <w:pStyle w:val="Estilo1"/>
        <w:rPr>
          <w:rFonts w:ascii="Times New Roman" w:eastAsia="MS Mincho" w:hAnsi="Times New Roman" w:cs="Times New Roman"/>
          <w:i w:val="0"/>
          <w:sz w:val="22"/>
          <w:szCs w:val="22"/>
        </w:rPr>
      </w:pPr>
      <w:r w:rsidRPr="007A1481">
        <w:rPr>
          <w:rFonts w:ascii="Times New Roman" w:eastAsia="MS Mincho" w:hAnsi="Times New Roman" w:cs="Times New Roman"/>
          <w:i w:val="0"/>
          <w:sz w:val="22"/>
          <w:szCs w:val="22"/>
        </w:rPr>
        <w:t xml:space="preserve">Recorrido: </w:t>
      </w:r>
      <w:r w:rsidR="008C6369" w:rsidRPr="007A1481">
        <w:rPr>
          <w:rFonts w:ascii="Times New Roman" w:eastAsia="MS Mincho" w:hAnsi="Times New Roman" w:cs="Times New Roman"/>
          <w:i w:val="0"/>
          <w:sz w:val="22"/>
          <w:szCs w:val="22"/>
        </w:rPr>
        <w:t>Fundação Nacional de Saúde/FUNASA</w:t>
      </w:r>
    </w:p>
    <w:p w:rsidR="00E73B84" w:rsidRPr="007A1481" w:rsidRDefault="00E73B84" w:rsidP="006265F3">
      <w:pPr>
        <w:pStyle w:val="Estilo1"/>
        <w:rPr>
          <w:rFonts w:ascii="Times New Roman" w:hAnsi="Times New Roman" w:cs="Times New Roman"/>
          <w:i w:val="0"/>
          <w:sz w:val="22"/>
          <w:szCs w:val="22"/>
        </w:rPr>
      </w:pPr>
      <w:r w:rsidRPr="007A1481">
        <w:rPr>
          <w:rFonts w:ascii="Times New Roman" w:eastAsia="MS Mincho" w:hAnsi="Times New Roman" w:cs="Times New Roman"/>
          <w:i w:val="0"/>
          <w:sz w:val="22"/>
          <w:szCs w:val="22"/>
        </w:rPr>
        <w:t xml:space="preserve">Relator: Juiz Federal </w:t>
      </w:r>
      <w:r w:rsidRPr="007A1481">
        <w:rPr>
          <w:rFonts w:ascii="Times New Roman" w:eastAsia="MS Mincho" w:hAnsi="Times New Roman" w:cs="Times New Roman"/>
          <w:b/>
          <w:i w:val="0"/>
          <w:sz w:val="22"/>
          <w:szCs w:val="22"/>
        </w:rPr>
        <w:t>Flávio Fraga e Silva</w:t>
      </w:r>
    </w:p>
    <w:p w:rsidR="00E24EB8" w:rsidRPr="007A1481" w:rsidRDefault="00E24EB8" w:rsidP="00E24EB8">
      <w:pPr>
        <w:pStyle w:val="Estilo1"/>
        <w:rPr>
          <w:sz w:val="22"/>
          <w:szCs w:val="22"/>
        </w:rPr>
      </w:pPr>
    </w:p>
    <w:p w:rsidR="00E24EB8" w:rsidRPr="007A1481" w:rsidRDefault="00E24EB8" w:rsidP="00E24EB8">
      <w:pPr>
        <w:pStyle w:val="Estilo1"/>
        <w:rPr>
          <w:i w:val="0"/>
          <w:sz w:val="22"/>
          <w:szCs w:val="22"/>
        </w:rPr>
      </w:pPr>
    </w:p>
    <w:p w:rsidR="004960C8" w:rsidRPr="00E24EB8" w:rsidRDefault="00B36E9A" w:rsidP="00E24EB8">
      <w:pPr>
        <w:pStyle w:val="Estilo1"/>
        <w:jc w:val="center"/>
        <w:rPr>
          <w:rFonts w:ascii="Times New Roman" w:hAnsi="Times New Roman" w:cs="Times New Roman"/>
          <w:b/>
          <w:i w:val="0"/>
          <w:sz w:val="28"/>
          <w:szCs w:val="28"/>
        </w:rPr>
      </w:pPr>
      <w:r w:rsidRPr="00E24EB8">
        <w:rPr>
          <w:rFonts w:ascii="Times New Roman" w:hAnsi="Times New Roman" w:cs="Times New Roman"/>
          <w:b/>
          <w:i w:val="0"/>
          <w:sz w:val="28"/>
          <w:szCs w:val="28"/>
        </w:rPr>
        <w:t>D E C I S Ã O</w:t>
      </w:r>
    </w:p>
    <w:p w:rsidR="007A1481" w:rsidRDefault="007A1481" w:rsidP="008C6369">
      <w:pPr>
        <w:spacing w:line="360" w:lineRule="auto"/>
        <w:ind w:firstLine="1134"/>
        <w:jc w:val="both"/>
        <w:rPr>
          <w:rFonts w:ascii="Times New Roman" w:hAnsi="Times New Roman" w:cs="Times New Roman"/>
          <w:sz w:val="22"/>
          <w:szCs w:val="22"/>
        </w:rPr>
      </w:pPr>
    </w:p>
    <w:p w:rsidR="008C6369" w:rsidRPr="007A1481" w:rsidRDefault="008C6369" w:rsidP="008C6369">
      <w:pPr>
        <w:spacing w:line="360" w:lineRule="auto"/>
        <w:ind w:firstLine="1134"/>
        <w:jc w:val="both"/>
        <w:rPr>
          <w:rFonts w:ascii="Times New Roman" w:hAnsi="Times New Roman" w:cs="Times New Roman"/>
          <w:sz w:val="22"/>
          <w:szCs w:val="22"/>
        </w:rPr>
      </w:pPr>
      <w:r w:rsidRPr="007A1481">
        <w:rPr>
          <w:rFonts w:ascii="Times New Roman" w:hAnsi="Times New Roman" w:cs="Times New Roman"/>
          <w:sz w:val="22"/>
          <w:szCs w:val="22"/>
        </w:rPr>
        <w:t xml:space="preserve">Trata-se de processo em que o autor, </w:t>
      </w:r>
      <w:proofErr w:type="spellStart"/>
      <w:r w:rsidRPr="007A1481">
        <w:rPr>
          <w:rFonts w:ascii="Times New Roman" w:hAnsi="Times New Roman" w:cs="Times New Roman"/>
          <w:sz w:val="22"/>
          <w:szCs w:val="22"/>
        </w:rPr>
        <w:t>irresignado</w:t>
      </w:r>
      <w:proofErr w:type="spellEnd"/>
      <w:r w:rsidRPr="007A1481">
        <w:rPr>
          <w:rFonts w:ascii="Times New Roman" w:hAnsi="Times New Roman" w:cs="Times New Roman"/>
          <w:sz w:val="22"/>
          <w:szCs w:val="22"/>
        </w:rPr>
        <w:t xml:space="preserve"> com o acórdão proferido, apresentou, tempestivamente</w:t>
      </w:r>
      <w:r w:rsidRPr="007A1481">
        <w:rPr>
          <w:rFonts w:ascii="Times New Roman" w:hAnsi="Times New Roman" w:cs="Times New Roman"/>
          <w:b/>
          <w:sz w:val="22"/>
          <w:szCs w:val="22"/>
        </w:rPr>
        <w:t>,</w:t>
      </w:r>
      <w:r w:rsidRPr="007A1481">
        <w:rPr>
          <w:rFonts w:ascii="Times New Roman" w:hAnsi="Times New Roman" w:cs="Times New Roman"/>
          <w:sz w:val="22"/>
          <w:szCs w:val="22"/>
        </w:rPr>
        <w:t xml:space="preserve"> Pedido de Uniformização, alegando, em síntese, a adequação ao entendimento perfilhado pelo Superior Tribunal de Justiça, segundo o qual a Lei n. 10.698/2003, que instituiu vantagem pecuniária individual no valor de R$ 59,87 representou revisão geral.</w:t>
      </w:r>
    </w:p>
    <w:p w:rsidR="008C6369" w:rsidRPr="007A1481" w:rsidRDefault="008C6369" w:rsidP="008C6369">
      <w:pPr>
        <w:spacing w:line="360" w:lineRule="auto"/>
        <w:ind w:firstLine="1134"/>
        <w:jc w:val="both"/>
        <w:rPr>
          <w:rFonts w:ascii="Times New Roman" w:hAnsi="Times New Roman" w:cs="Times New Roman"/>
          <w:sz w:val="22"/>
          <w:szCs w:val="22"/>
        </w:rPr>
      </w:pPr>
      <w:r w:rsidRPr="007A1481">
        <w:rPr>
          <w:rFonts w:ascii="Times New Roman" w:hAnsi="Times New Roman" w:cs="Times New Roman"/>
          <w:sz w:val="22"/>
          <w:szCs w:val="22"/>
        </w:rPr>
        <w:t>Com efeito, com relação ao Pedido de Uniformização, centenas de ações de idêntica natureza tramitam nos Juizados Especiais Federais e, sobre a matéria, encontra-se aguardando análise, quanto à divergência apontada, o Pedido de Uniformização de Interpretação de Lei de n. 60/RN aguarda julgamento, em sede de representativo de controvérsia, pelo Superior Tribunal de Justiça/STJ.</w:t>
      </w:r>
    </w:p>
    <w:p w:rsidR="008C6369" w:rsidRPr="007A1481" w:rsidRDefault="008C6369" w:rsidP="008C6369">
      <w:pPr>
        <w:pStyle w:val="Corpodetexto"/>
        <w:tabs>
          <w:tab w:val="left" w:pos="1800"/>
          <w:tab w:val="left" w:pos="1980"/>
        </w:tabs>
        <w:spacing w:line="360" w:lineRule="auto"/>
        <w:ind w:firstLine="1134"/>
        <w:rPr>
          <w:rFonts w:ascii="Times New Roman" w:hAnsi="Times New Roman" w:cs="Times New Roman"/>
          <w:sz w:val="22"/>
          <w:szCs w:val="22"/>
        </w:rPr>
      </w:pPr>
      <w:r w:rsidRPr="007A1481">
        <w:rPr>
          <w:rFonts w:ascii="Times New Roman" w:hAnsi="Times New Roman" w:cs="Times New Roman"/>
          <w:sz w:val="22"/>
          <w:szCs w:val="22"/>
        </w:rPr>
        <w:t xml:space="preserve">Assim, considerando que o julgamento do </w:t>
      </w:r>
      <w:r w:rsidRPr="007A1481">
        <w:rPr>
          <w:rFonts w:ascii="Times New Roman" w:hAnsi="Times New Roman" w:cs="Times New Roman"/>
          <w:b/>
          <w:sz w:val="22"/>
          <w:szCs w:val="22"/>
        </w:rPr>
        <w:t>incidente</w:t>
      </w:r>
      <w:r w:rsidRPr="007A1481">
        <w:rPr>
          <w:rFonts w:ascii="Times New Roman" w:hAnsi="Times New Roman" w:cs="Times New Roman"/>
          <w:sz w:val="22"/>
          <w:szCs w:val="22"/>
        </w:rPr>
        <w:t xml:space="preserve"> interposto no processo mencionado será determinante para o deslinde do presente feito e, não</w:t>
      </w:r>
      <w:r w:rsidR="006265F3" w:rsidRPr="007A1481">
        <w:rPr>
          <w:rFonts w:ascii="Times New Roman" w:hAnsi="Times New Roman" w:cs="Times New Roman"/>
          <w:sz w:val="22"/>
          <w:szCs w:val="22"/>
        </w:rPr>
        <w:t xml:space="preserve"> se</w:t>
      </w:r>
      <w:r w:rsidRPr="007A1481">
        <w:rPr>
          <w:rFonts w:ascii="Times New Roman" w:hAnsi="Times New Roman" w:cs="Times New Roman"/>
          <w:sz w:val="22"/>
          <w:szCs w:val="22"/>
        </w:rPr>
        <w:t xml:space="preserve"> vislumbrando prejuízo às </w:t>
      </w:r>
      <w:r w:rsidRPr="007A1481">
        <w:rPr>
          <w:rFonts w:ascii="Times New Roman" w:hAnsi="Times New Roman" w:cs="Times New Roman"/>
          <w:color w:val="000000"/>
          <w:sz w:val="22"/>
          <w:szCs w:val="22"/>
        </w:rPr>
        <w:t xml:space="preserve">partes, </w:t>
      </w:r>
      <w:r w:rsidR="006265F3" w:rsidRPr="007A1481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SUSPENDA-SE </w:t>
      </w:r>
      <w:r w:rsidR="006265F3" w:rsidRPr="007A1481">
        <w:rPr>
          <w:rFonts w:ascii="Times New Roman" w:hAnsi="Times New Roman" w:cs="Times New Roman"/>
          <w:color w:val="000000"/>
          <w:sz w:val="22"/>
          <w:szCs w:val="22"/>
        </w:rPr>
        <w:t>o processo</w:t>
      </w:r>
      <w:r w:rsidRPr="007A1481">
        <w:rPr>
          <w:rFonts w:ascii="Times New Roman" w:hAnsi="Times New Roman" w:cs="Times New Roman"/>
          <w:color w:val="000000"/>
          <w:sz w:val="22"/>
          <w:szCs w:val="22"/>
        </w:rPr>
        <w:t xml:space="preserve"> até que ocorra</w:t>
      </w:r>
      <w:r w:rsidRPr="007A1481">
        <w:rPr>
          <w:rFonts w:ascii="Times New Roman" w:hAnsi="Times New Roman" w:cs="Times New Roman"/>
          <w:sz w:val="22"/>
          <w:szCs w:val="22"/>
        </w:rPr>
        <w:t xml:space="preserve"> o julgamento definitivo sobre a questão, nos termos do §6º, do artigo 14, da Lei n. 10.259/2001.</w:t>
      </w:r>
    </w:p>
    <w:p w:rsidR="008C6369" w:rsidRPr="007A1481" w:rsidRDefault="008C6369" w:rsidP="008C6369">
      <w:pPr>
        <w:pStyle w:val="Corpodetexto2"/>
        <w:tabs>
          <w:tab w:val="left" w:pos="1418"/>
        </w:tabs>
        <w:spacing w:before="240" w:line="360" w:lineRule="auto"/>
        <w:ind w:firstLine="1134"/>
        <w:jc w:val="both"/>
        <w:rPr>
          <w:rFonts w:ascii="Times New Roman" w:hAnsi="Times New Roman" w:cs="Times New Roman"/>
          <w:sz w:val="22"/>
          <w:szCs w:val="22"/>
        </w:rPr>
      </w:pPr>
      <w:r w:rsidRPr="007A1481">
        <w:rPr>
          <w:rFonts w:ascii="Times New Roman" w:hAnsi="Times New Roman" w:cs="Times New Roman"/>
          <w:sz w:val="22"/>
          <w:szCs w:val="22"/>
        </w:rPr>
        <w:t>Intimem-se. Publique-se.</w:t>
      </w:r>
    </w:p>
    <w:p w:rsidR="004960C8" w:rsidRPr="007A1481" w:rsidRDefault="00CA3CAA" w:rsidP="008C6369">
      <w:pPr>
        <w:pStyle w:val="Corpodetexto2"/>
        <w:tabs>
          <w:tab w:val="left" w:pos="1418"/>
        </w:tabs>
        <w:spacing w:before="240" w:line="360" w:lineRule="auto"/>
        <w:ind w:firstLine="1134"/>
        <w:jc w:val="both"/>
        <w:rPr>
          <w:rFonts w:ascii="Times New Roman" w:hAnsi="Times New Roman" w:cs="Times New Roman"/>
          <w:sz w:val="22"/>
          <w:szCs w:val="22"/>
        </w:rPr>
      </w:pPr>
      <w:r w:rsidRPr="007A1481">
        <w:rPr>
          <w:rFonts w:ascii="Times New Roman" w:hAnsi="Times New Roman" w:cs="Times New Roman"/>
          <w:sz w:val="22"/>
          <w:szCs w:val="22"/>
        </w:rPr>
        <w:t xml:space="preserve">De Porto Velho/RO para </w:t>
      </w:r>
      <w:r w:rsidR="007F54D7" w:rsidRPr="007A1481">
        <w:rPr>
          <w:rFonts w:ascii="Times New Roman" w:hAnsi="Times New Roman" w:cs="Times New Roman"/>
          <w:sz w:val="22"/>
          <w:szCs w:val="22"/>
        </w:rPr>
        <w:t xml:space="preserve">Brasília/DF, </w:t>
      </w:r>
      <w:r w:rsidR="008C6369" w:rsidRPr="007A1481">
        <w:rPr>
          <w:rFonts w:ascii="Times New Roman" w:hAnsi="Times New Roman" w:cs="Times New Roman"/>
          <w:sz w:val="22"/>
          <w:szCs w:val="22"/>
        </w:rPr>
        <w:t>3</w:t>
      </w:r>
      <w:r w:rsidR="006265F3" w:rsidRPr="007A1481">
        <w:rPr>
          <w:rFonts w:ascii="Times New Roman" w:hAnsi="Times New Roman" w:cs="Times New Roman"/>
          <w:sz w:val="22"/>
          <w:szCs w:val="22"/>
        </w:rPr>
        <w:t>1</w:t>
      </w:r>
      <w:r w:rsidR="008C6369" w:rsidRPr="007A1481">
        <w:rPr>
          <w:rFonts w:ascii="Times New Roman" w:hAnsi="Times New Roman" w:cs="Times New Roman"/>
          <w:sz w:val="22"/>
          <w:szCs w:val="22"/>
        </w:rPr>
        <w:t xml:space="preserve"> de agosto</w:t>
      </w:r>
      <w:r w:rsidR="0099443C" w:rsidRPr="007A1481">
        <w:rPr>
          <w:rFonts w:ascii="Times New Roman" w:hAnsi="Times New Roman" w:cs="Times New Roman"/>
          <w:sz w:val="22"/>
          <w:szCs w:val="22"/>
        </w:rPr>
        <w:t xml:space="preserve"> de 201</w:t>
      </w:r>
      <w:r w:rsidR="000A0F2C" w:rsidRPr="007A1481">
        <w:rPr>
          <w:rFonts w:ascii="Times New Roman" w:hAnsi="Times New Roman" w:cs="Times New Roman"/>
          <w:sz w:val="22"/>
          <w:szCs w:val="22"/>
        </w:rPr>
        <w:t>8</w:t>
      </w:r>
      <w:r w:rsidR="004960C8" w:rsidRPr="007A1481">
        <w:rPr>
          <w:rFonts w:ascii="Times New Roman" w:hAnsi="Times New Roman" w:cs="Times New Roman"/>
          <w:sz w:val="22"/>
          <w:szCs w:val="22"/>
        </w:rPr>
        <w:t>.</w:t>
      </w:r>
    </w:p>
    <w:p w:rsidR="00B36E9A" w:rsidRPr="00B36E9A" w:rsidRDefault="00B36E9A" w:rsidP="004960C8">
      <w:pPr>
        <w:tabs>
          <w:tab w:val="left" w:pos="1985"/>
          <w:tab w:val="left" w:pos="2268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960C8" w:rsidRDefault="004960C8" w:rsidP="007F54D7">
      <w:pPr>
        <w:tabs>
          <w:tab w:val="left" w:pos="1985"/>
          <w:tab w:val="left" w:pos="2268"/>
        </w:tabs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F0205">
        <w:rPr>
          <w:rFonts w:ascii="Times New Roman" w:hAnsi="Times New Roman" w:cs="Times New Roman"/>
          <w:sz w:val="32"/>
          <w:szCs w:val="32"/>
        </w:rPr>
        <w:t xml:space="preserve">     </w:t>
      </w:r>
      <w:r w:rsidR="00E24EB8" w:rsidRPr="006F0205">
        <w:rPr>
          <w:rFonts w:ascii="Times New Roman" w:hAnsi="Times New Roman" w:cs="Times New Roman"/>
          <w:b/>
          <w:sz w:val="32"/>
          <w:szCs w:val="32"/>
        </w:rPr>
        <w:t>Flávio Fraga e Silva</w:t>
      </w:r>
    </w:p>
    <w:p w:rsidR="006C14FB" w:rsidRPr="006C14FB" w:rsidRDefault="006C14FB" w:rsidP="007F54D7">
      <w:pPr>
        <w:tabs>
          <w:tab w:val="left" w:pos="1985"/>
          <w:tab w:val="left" w:pos="2268"/>
        </w:tabs>
        <w:jc w:val="center"/>
        <w:rPr>
          <w:rFonts w:ascii="Times New Roman" w:hAnsi="Times New Roman" w:cs="Times New Roman"/>
          <w:sz w:val="22"/>
          <w:szCs w:val="22"/>
        </w:rPr>
      </w:pPr>
      <w:r w:rsidRPr="006C14FB">
        <w:rPr>
          <w:rFonts w:ascii="Times New Roman" w:hAnsi="Times New Roman" w:cs="Times New Roman"/>
          <w:sz w:val="22"/>
          <w:szCs w:val="22"/>
        </w:rPr>
        <w:t>Juiz Federal</w:t>
      </w:r>
    </w:p>
    <w:sectPr w:rsidR="006C14FB" w:rsidRPr="006C14F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3AE6" w:rsidRDefault="00333AE6" w:rsidP="008C6369">
      <w:r>
        <w:separator/>
      </w:r>
    </w:p>
  </w:endnote>
  <w:endnote w:type="continuationSeparator" w:id="0">
    <w:p w:rsidR="00333AE6" w:rsidRDefault="00333AE6" w:rsidP="008C63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slonOpnface BT">
    <w:altName w:val="Courier New"/>
    <w:charset w:val="00"/>
    <w:family w:val="decorative"/>
    <w:pitch w:val="variable"/>
    <w:sig w:usb0="00000087" w:usb1="00000000" w:usb2="00000000" w:usb3="00000000" w:csb0="0000001B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3AE6" w:rsidRDefault="00333AE6" w:rsidP="008C6369">
      <w:r>
        <w:separator/>
      </w:r>
    </w:p>
  </w:footnote>
  <w:footnote w:type="continuationSeparator" w:id="0">
    <w:p w:rsidR="00333AE6" w:rsidRDefault="00333AE6" w:rsidP="008C636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A508E"/>
    <w:rsid w:val="000030B7"/>
    <w:rsid w:val="000033C2"/>
    <w:rsid w:val="000153EC"/>
    <w:rsid w:val="00021B95"/>
    <w:rsid w:val="000265C1"/>
    <w:rsid w:val="0004001A"/>
    <w:rsid w:val="00041C35"/>
    <w:rsid w:val="00046A7F"/>
    <w:rsid w:val="000A0F2C"/>
    <w:rsid w:val="000C2B79"/>
    <w:rsid w:val="000C6754"/>
    <w:rsid w:val="000F0E8F"/>
    <w:rsid w:val="000F5CEB"/>
    <w:rsid w:val="00102E93"/>
    <w:rsid w:val="00105302"/>
    <w:rsid w:val="00107C26"/>
    <w:rsid w:val="00112448"/>
    <w:rsid w:val="0011412D"/>
    <w:rsid w:val="00115BEB"/>
    <w:rsid w:val="001228DE"/>
    <w:rsid w:val="00133F86"/>
    <w:rsid w:val="0013418D"/>
    <w:rsid w:val="0013690D"/>
    <w:rsid w:val="0014250D"/>
    <w:rsid w:val="001531D5"/>
    <w:rsid w:val="00164754"/>
    <w:rsid w:val="001669ED"/>
    <w:rsid w:val="00190191"/>
    <w:rsid w:val="00195E3C"/>
    <w:rsid w:val="001978F6"/>
    <w:rsid w:val="001A508E"/>
    <w:rsid w:val="001B5280"/>
    <w:rsid w:val="001D5CD8"/>
    <w:rsid w:val="001E3696"/>
    <w:rsid w:val="001E55EC"/>
    <w:rsid w:val="001F0047"/>
    <w:rsid w:val="001F145A"/>
    <w:rsid w:val="001F2563"/>
    <w:rsid w:val="001F6498"/>
    <w:rsid w:val="002029B8"/>
    <w:rsid w:val="00203194"/>
    <w:rsid w:val="002073AD"/>
    <w:rsid w:val="002136B3"/>
    <w:rsid w:val="00226AFF"/>
    <w:rsid w:val="00233C70"/>
    <w:rsid w:val="00240F29"/>
    <w:rsid w:val="00245ACE"/>
    <w:rsid w:val="0025024D"/>
    <w:rsid w:val="002535B2"/>
    <w:rsid w:val="00266FBB"/>
    <w:rsid w:val="00267A2D"/>
    <w:rsid w:val="00280329"/>
    <w:rsid w:val="0028048E"/>
    <w:rsid w:val="002845A0"/>
    <w:rsid w:val="002948AC"/>
    <w:rsid w:val="002967DC"/>
    <w:rsid w:val="002A793A"/>
    <w:rsid w:val="002D5AB3"/>
    <w:rsid w:val="002E1DED"/>
    <w:rsid w:val="002E1E00"/>
    <w:rsid w:val="002F619F"/>
    <w:rsid w:val="00306206"/>
    <w:rsid w:val="00321EB8"/>
    <w:rsid w:val="00327681"/>
    <w:rsid w:val="00333AE6"/>
    <w:rsid w:val="00335940"/>
    <w:rsid w:val="00336C56"/>
    <w:rsid w:val="0036027D"/>
    <w:rsid w:val="00366281"/>
    <w:rsid w:val="0037400C"/>
    <w:rsid w:val="0037547A"/>
    <w:rsid w:val="00375B60"/>
    <w:rsid w:val="00381905"/>
    <w:rsid w:val="00381DF2"/>
    <w:rsid w:val="003B19E6"/>
    <w:rsid w:val="003B463A"/>
    <w:rsid w:val="003B6124"/>
    <w:rsid w:val="003E2E6C"/>
    <w:rsid w:val="003F3049"/>
    <w:rsid w:val="00401E72"/>
    <w:rsid w:val="004123AE"/>
    <w:rsid w:val="00451411"/>
    <w:rsid w:val="0046179B"/>
    <w:rsid w:val="00475201"/>
    <w:rsid w:val="00484F62"/>
    <w:rsid w:val="0049101C"/>
    <w:rsid w:val="004927F6"/>
    <w:rsid w:val="004936C5"/>
    <w:rsid w:val="004960C8"/>
    <w:rsid w:val="004A06E6"/>
    <w:rsid w:val="004B72C2"/>
    <w:rsid w:val="004C27F1"/>
    <w:rsid w:val="004D3E13"/>
    <w:rsid w:val="004E3839"/>
    <w:rsid w:val="004F001D"/>
    <w:rsid w:val="004F03C7"/>
    <w:rsid w:val="004F0E34"/>
    <w:rsid w:val="005131CA"/>
    <w:rsid w:val="00522492"/>
    <w:rsid w:val="00530146"/>
    <w:rsid w:val="0053095C"/>
    <w:rsid w:val="00554309"/>
    <w:rsid w:val="00564AD3"/>
    <w:rsid w:val="00566CC4"/>
    <w:rsid w:val="00571604"/>
    <w:rsid w:val="0059305C"/>
    <w:rsid w:val="005D1E62"/>
    <w:rsid w:val="005D2266"/>
    <w:rsid w:val="005D727C"/>
    <w:rsid w:val="00606FE4"/>
    <w:rsid w:val="0060775F"/>
    <w:rsid w:val="00612CDD"/>
    <w:rsid w:val="0062284E"/>
    <w:rsid w:val="00623354"/>
    <w:rsid w:val="006265F3"/>
    <w:rsid w:val="00635CA2"/>
    <w:rsid w:val="006543B3"/>
    <w:rsid w:val="00657C6A"/>
    <w:rsid w:val="006603D7"/>
    <w:rsid w:val="00676206"/>
    <w:rsid w:val="00684653"/>
    <w:rsid w:val="006913E2"/>
    <w:rsid w:val="006B2C21"/>
    <w:rsid w:val="006C14FB"/>
    <w:rsid w:val="006C5DA6"/>
    <w:rsid w:val="006D35B2"/>
    <w:rsid w:val="006E3FC6"/>
    <w:rsid w:val="006F0205"/>
    <w:rsid w:val="00705CCC"/>
    <w:rsid w:val="00712D4D"/>
    <w:rsid w:val="00713D62"/>
    <w:rsid w:val="00724FF3"/>
    <w:rsid w:val="007375B7"/>
    <w:rsid w:val="00743441"/>
    <w:rsid w:val="007451BC"/>
    <w:rsid w:val="0075719C"/>
    <w:rsid w:val="0076002E"/>
    <w:rsid w:val="007640DC"/>
    <w:rsid w:val="00770BB7"/>
    <w:rsid w:val="00776D43"/>
    <w:rsid w:val="00776DA7"/>
    <w:rsid w:val="00780034"/>
    <w:rsid w:val="00781C31"/>
    <w:rsid w:val="007836DD"/>
    <w:rsid w:val="00784149"/>
    <w:rsid w:val="00793C99"/>
    <w:rsid w:val="00794EF0"/>
    <w:rsid w:val="007A1481"/>
    <w:rsid w:val="007A17DA"/>
    <w:rsid w:val="007A39B4"/>
    <w:rsid w:val="007B33B8"/>
    <w:rsid w:val="007B5AF7"/>
    <w:rsid w:val="007C41EE"/>
    <w:rsid w:val="007E2D37"/>
    <w:rsid w:val="007E6394"/>
    <w:rsid w:val="007F54D7"/>
    <w:rsid w:val="00802DF9"/>
    <w:rsid w:val="0080423C"/>
    <w:rsid w:val="00810C51"/>
    <w:rsid w:val="00812939"/>
    <w:rsid w:val="008319F9"/>
    <w:rsid w:val="0083561E"/>
    <w:rsid w:val="00842206"/>
    <w:rsid w:val="00856816"/>
    <w:rsid w:val="00861A09"/>
    <w:rsid w:val="00873202"/>
    <w:rsid w:val="00874DF2"/>
    <w:rsid w:val="008774EE"/>
    <w:rsid w:val="008845A2"/>
    <w:rsid w:val="008B58A3"/>
    <w:rsid w:val="008B7D85"/>
    <w:rsid w:val="008C1460"/>
    <w:rsid w:val="008C6369"/>
    <w:rsid w:val="008D3092"/>
    <w:rsid w:val="008D6ED3"/>
    <w:rsid w:val="008E1975"/>
    <w:rsid w:val="008E39ED"/>
    <w:rsid w:val="008E3EA0"/>
    <w:rsid w:val="008E595E"/>
    <w:rsid w:val="008F051F"/>
    <w:rsid w:val="008F4950"/>
    <w:rsid w:val="00910A56"/>
    <w:rsid w:val="00914DD2"/>
    <w:rsid w:val="00925CD0"/>
    <w:rsid w:val="00927DA1"/>
    <w:rsid w:val="009332A5"/>
    <w:rsid w:val="00934286"/>
    <w:rsid w:val="00940BA7"/>
    <w:rsid w:val="0094266C"/>
    <w:rsid w:val="00943293"/>
    <w:rsid w:val="009479F0"/>
    <w:rsid w:val="0095215F"/>
    <w:rsid w:val="0095264B"/>
    <w:rsid w:val="009536C5"/>
    <w:rsid w:val="00961A4A"/>
    <w:rsid w:val="0099443C"/>
    <w:rsid w:val="00995F70"/>
    <w:rsid w:val="009A13E1"/>
    <w:rsid w:val="009A362E"/>
    <w:rsid w:val="009B673B"/>
    <w:rsid w:val="009C2819"/>
    <w:rsid w:val="009C45D5"/>
    <w:rsid w:val="009D0DD2"/>
    <w:rsid w:val="009D334C"/>
    <w:rsid w:val="009E2513"/>
    <w:rsid w:val="009E7A2B"/>
    <w:rsid w:val="009F229D"/>
    <w:rsid w:val="009F6ACF"/>
    <w:rsid w:val="009F6BB8"/>
    <w:rsid w:val="00A10CBB"/>
    <w:rsid w:val="00A243F6"/>
    <w:rsid w:val="00A32203"/>
    <w:rsid w:val="00A40B68"/>
    <w:rsid w:val="00A4356F"/>
    <w:rsid w:val="00A522A3"/>
    <w:rsid w:val="00A54970"/>
    <w:rsid w:val="00A70587"/>
    <w:rsid w:val="00A70F77"/>
    <w:rsid w:val="00A73739"/>
    <w:rsid w:val="00A91325"/>
    <w:rsid w:val="00A93567"/>
    <w:rsid w:val="00AA64ED"/>
    <w:rsid w:val="00AC30CD"/>
    <w:rsid w:val="00AD0E16"/>
    <w:rsid w:val="00AE3FC8"/>
    <w:rsid w:val="00AE7BC5"/>
    <w:rsid w:val="00AF7495"/>
    <w:rsid w:val="00B013A9"/>
    <w:rsid w:val="00B01CB7"/>
    <w:rsid w:val="00B104D9"/>
    <w:rsid w:val="00B157D2"/>
    <w:rsid w:val="00B174A0"/>
    <w:rsid w:val="00B2048C"/>
    <w:rsid w:val="00B21A67"/>
    <w:rsid w:val="00B24206"/>
    <w:rsid w:val="00B36E9A"/>
    <w:rsid w:val="00B4356E"/>
    <w:rsid w:val="00B5532C"/>
    <w:rsid w:val="00B559E8"/>
    <w:rsid w:val="00B64C38"/>
    <w:rsid w:val="00B75D48"/>
    <w:rsid w:val="00B83463"/>
    <w:rsid w:val="00B951C4"/>
    <w:rsid w:val="00BA0BC2"/>
    <w:rsid w:val="00BB36B0"/>
    <w:rsid w:val="00BC73EC"/>
    <w:rsid w:val="00BD3FB8"/>
    <w:rsid w:val="00BD51D8"/>
    <w:rsid w:val="00C03029"/>
    <w:rsid w:val="00C07A85"/>
    <w:rsid w:val="00C1167F"/>
    <w:rsid w:val="00C20A41"/>
    <w:rsid w:val="00C20C1E"/>
    <w:rsid w:val="00C241DA"/>
    <w:rsid w:val="00C26ECB"/>
    <w:rsid w:val="00C30DA0"/>
    <w:rsid w:val="00C333C3"/>
    <w:rsid w:val="00C33DB1"/>
    <w:rsid w:val="00C56CFB"/>
    <w:rsid w:val="00C57A8B"/>
    <w:rsid w:val="00C64B7E"/>
    <w:rsid w:val="00C77771"/>
    <w:rsid w:val="00C84BC6"/>
    <w:rsid w:val="00C87E60"/>
    <w:rsid w:val="00C9377B"/>
    <w:rsid w:val="00C939F5"/>
    <w:rsid w:val="00C97F55"/>
    <w:rsid w:val="00CA2513"/>
    <w:rsid w:val="00CA3CAA"/>
    <w:rsid w:val="00CB102B"/>
    <w:rsid w:val="00CB2CC8"/>
    <w:rsid w:val="00CB769D"/>
    <w:rsid w:val="00CC4D73"/>
    <w:rsid w:val="00CE2F4C"/>
    <w:rsid w:val="00CE3C29"/>
    <w:rsid w:val="00CE626A"/>
    <w:rsid w:val="00CF7B31"/>
    <w:rsid w:val="00D06209"/>
    <w:rsid w:val="00D275DA"/>
    <w:rsid w:val="00D31E11"/>
    <w:rsid w:val="00D36CED"/>
    <w:rsid w:val="00D41792"/>
    <w:rsid w:val="00D439C0"/>
    <w:rsid w:val="00D65607"/>
    <w:rsid w:val="00D84CDA"/>
    <w:rsid w:val="00D87E8B"/>
    <w:rsid w:val="00DA69F9"/>
    <w:rsid w:val="00DB5CAA"/>
    <w:rsid w:val="00DB6A7A"/>
    <w:rsid w:val="00DC0650"/>
    <w:rsid w:val="00DD019A"/>
    <w:rsid w:val="00DD02EA"/>
    <w:rsid w:val="00DD5568"/>
    <w:rsid w:val="00DF0C18"/>
    <w:rsid w:val="00DF4D57"/>
    <w:rsid w:val="00DF65D0"/>
    <w:rsid w:val="00E01505"/>
    <w:rsid w:val="00E22C6F"/>
    <w:rsid w:val="00E24EB8"/>
    <w:rsid w:val="00E3587A"/>
    <w:rsid w:val="00E4621D"/>
    <w:rsid w:val="00E73335"/>
    <w:rsid w:val="00E73B84"/>
    <w:rsid w:val="00E97CB2"/>
    <w:rsid w:val="00EB20C9"/>
    <w:rsid w:val="00EB7C04"/>
    <w:rsid w:val="00EC1DCD"/>
    <w:rsid w:val="00EC59D6"/>
    <w:rsid w:val="00EC6CA5"/>
    <w:rsid w:val="00F0057B"/>
    <w:rsid w:val="00F1545D"/>
    <w:rsid w:val="00F15B9A"/>
    <w:rsid w:val="00F217C2"/>
    <w:rsid w:val="00F26626"/>
    <w:rsid w:val="00F4016B"/>
    <w:rsid w:val="00F408D1"/>
    <w:rsid w:val="00F42AFE"/>
    <w:rsid w:val="00F501C5"/>
    <w:rsid w:val="00F50474"/>
    <w:rsid w:val="00F82F6A"/>
    <w:rsid w:val="00F83FD0"/>
    <w:rsid w:val="00F84147"/>
    <w:rsid w:val="00F9171A"/>
    <w:rsid w:val="00FA23C1"/>
    <w:rsid w:val="00FA6D71"/>
    <w:rsid w:val="00FA71E4"/>
    <w:rsid w:val="00FC2133"/>
    <w:rsid w:val="00FD0E8C"/>
    <w:rsid w:val="00FE5EB6"/>
    <w:rsid w:val="00FE726F"/>
    <w:rsid w:val="00FF75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uiPriority="99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A508E"/>
    <w:rPr>
      <w:rFonts w:ascii="Arial" w:hAnsi="Arial" w:cs="Arial"/>
    </w:rPr>
  </w:style>
  <w:style w:type="paragraph" w:styleId="Ttulo1">
    <w:name w:val="heading 1"/>
    <w:basedOn w:val="Normal"/>
    <w:next w:val="Normal"/>
    <w:qFormat/>
    <w:rsid w:val="00DD02EA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1A508E"/>
    <w:pPr>
      <w:keepNext/>
      <w:ind w:firstLine="1985"/>
      <w:outlineLvl w:val="1"/>
    </w:pPr>
    <w:rPr>
      <w:rFonts w:ascii="Times New Roman" w:eastAsia="Arial Unicode MS" w:hAnsi="Times New Roman" w:cs="Times New Roman"/>
      <w:b/>
      <w:bCs/>
      <w:i/>
      <w:iCs/>
      <w:sz w:val="36"/>
      <w:szCs w:val="24"/>
    </w:rPr>
  </w:style>
  <w:style w:type="paragraph" w:styleId="Ttulo3">
    <w:name w:val="heading 3"/>
    <w:basedOn w:val="Normal"/>
    <w:next w:val="Normal"/>
    <w:qFormat/>
    <w:rsid w:val="001A508E"/>
    <w:pPr>
      <w:keepNext/>
      <w:spacing w:before="240" w:after="60"/>
      <w:outlineLvl w:val="2"/>
    </w:pPr>
    <w:rPr>
      <w:b/>
      <w:bCs/>
      <w:sz w:val="26"/>
      <w:szCs w:val="26"/>
    </w:rPr>
  </w:style>
  <w:style w:type="paragraph" w:styleId="Ttulo5">
    <w:name w:val="heading 5"/>
    <w:basedOn w:val="Normal"/>
    <w:next w:val="Normal"/>
    <w:link w:val="Ttulo5Char"/>
    <w:uiPriority w:val="99"/>
    <w:qFormat/>
    <w:rsid w:val="001A508E"/>
    <w:pPr>
      <w:spacing w:before="240" w:after="60"/>
      <w:outlineLvl w:val="4"/>
    </w:pPr>
    <w:rPr>
      <w:rFonts w:ascii="Times New Roman" w:hAnsi="Times New Roman" w:cs="Times New Roman"/>
      <w:b/>
      <w:bCs/>
      <w:i/>
      <w:iCs/>
      <w:sz w:val="26"/>
      <w:szCs w:val="26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Ttulo">
    <w:name w:val="Title"/>
    <w:basedOn w:val="Normal"/>
    <w:qFormat/>
    <w:rsid w:val="001A508E"/>
    <w:pPr>
      <w:spacing w:line="360" w:lineRule="auto"/>
      <w:jc w:val="center"/>
    </w:pPr>
    <w:rPr>
      <w:rFonts w:ascii="CaslonOpnface BT" w:hAnsi="CaslonOpnface BT" w:cs="Times New Roman"/>
      <w:b/>
      <w:bCs/>
      <w:sz w:val="28"/>
      <w:szCs w:val="28"/>
    </w:rPr>
  </w:style>
  <w:style w:type="paragraph" w:styleId="Corpodetexto">
    <w:name w:val="Body Text"/>
    <w:basedOn w:val="Normal"/>
    <w:rsid w:val="001A508E"/>
    <w:pPr>
      <w:tabs>
        <w:tab w:val="left" w:pos="2280"/>
      </w:tabs>
      <w:jc w:val="both"/>
    </w:pPr>
    <w:rPr>
      <w:sz w:val="24"/>
      <w:szCs w:val="26"/>
    </w:rPr>
  </w:style>
  <w:style w:type="paragraph" w:customStyle="1" w:styleId="Pargrafo">
    <w:name w:val="Parágrafo"/>
    <w:basedOn w:val="Normal"/>
    <w:rsid w:val="00F84147"/>
    <w:pPr>
      <w:spacing w:before="120" w:after="120"/>
      <w:ind w:firstLine="1418"/>
      <w:jc w:val="both"/>
    </w:pPr>
    <w:rPr>
      <w:rFonts w:cs="Times New Roman"/>
      <w:sz w:val="22"/>
      <w:szCs w:val="24"/>
    </w:rPr>
  </w:style>
  <w:style w:type="paragraph" w:customStyle="1" w:styleId="Estilo1">
    <w:name w:val="Estilo1"/>
    <w:autoRedefine/>
    <w:rsid w:val="00E24EB8"/>
    <w:pPr>
      <w:tabs>
        <w:tab w:val="left" w:pos="2268"/>
      </w:tabs>
    </w:pPr>
    <w:rPr>
      <w:rFonts w:ascii="Arial" w:hAnsi="Arial" w:cs="Arial"/>
      <w:i/>
    </w:rPr>
  </w:style>
  <w:style w:type="paragraph" w:styleId="TextosemFormatao">
    <w:name w:val="Plain Text"/>
    <w:basedOn w:val="Normal"/>
    <w:link w:val="TextosemFormataoChar"/>
    <w:rsid w:val="00DD02EA"/>
    <w:rPr>
      <w:rFonts w:ascii="Courier New" w:hAnsi="Courier New" w:cs="Courier New"/>
    </w:rPr>
  </w:style>
  <w:style w:type="paragraph" w:styleId="Cabealho">
    <w:name w:val="header"/>
    <w:basedOn w:val="Normal"/>
    <w:rsid w:val="003B19E6"/>
    <w:pPr>
      <w:tabs>
        <w:tab w:val="center" w:pos="4252"/>
        <w:tab w:val="right" w:pos="8504"/>
      </w:tabs>
    </w:pPr>
    <w:rPr>
      <w:rFonts w:ascii="Times New Roman" w:hAnsi="Times New Roman" w:cs="Times New Roman"/>
      <w:sz w:val="24"/>
      <w:szCs w:val="24"/>
    </w:rPr>
  </w:style>
  <w:style w:type="character" w:customStyle="1" w:styleId="TextosemFormataoChar">
    <w:name w:val="Texto sem Formatação Char"/>
    <w:basedOn w:val="Fontepargpadro"/>
    <w:link w:val="TextosemFormatao"/>
    <w:rsid w:val="00B559E8"/>
    <w:rPr>
      <w:rFonts w:ascii="Courier New" w:hAnsi="Courier New" w:cs="Courier New"/>
    </w:rPr>
  </w:style>
  <w:style w:type="paragraph" w:styleId="Corpodetexto2">
    <w:name w:val="Body Text 2"/>
    <w:basedOn w:val="Normal"/>
    <w:link w:val="Corpodetexto2Char"/>
    <w:rsid w:val="00B36E9A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B36E9A"/>
    <w:rPr>
      <w:rFonts w:ascii="Arial" w:hAnsi="Arial" w:cs="Arial"/>
    </w:rPr>
  </w:style>
  <w:style w:type="character" w:customStyle="1" w:styleId="Ttulo5Char">
    <w:name w:val="Título 5 Char"/>
    <w:basedOn w:val="Fontepargpadro"/>
    <w:link w:val="Ttulo5"/>
    <w:uiPriority w:val="99"/>
    <w:locked/>
    <w:rsid w:val="00B36E9A"/>
    <w:rPr>
      <w:b/>
      <w:bCs/>
      <w:i/>
      <w:iCs/>
      <w:sz w:val="26"/>
      <w:szCs w:val="26"/>
    </w:rPr>
  </w:style>
  <w:style w:type="paragraph" w:styleId="Textodenotaderodap">
    <w:name w:val="footnote text"/>
    <w:basedOn w:val="Normal"/>
    <w:link w:val="TextodenotaderodapChar"/>
    <w:rsid w:val="008C6369"/>
  </w:style>
  <w:style w:type="character" w:customStyle="1" w:styleId="TextodenotaderodapChar">
    <w:name w:val="Texto de nota de rodapé Char"/>
    <w:basedOn w:val="Fontepargpadro"/>
    <w:link w:val="Textodenotaderodap"/>
    <w:rsid w:val="008C6369"/>
    <w:rPr>
      <w:rFonts w:ascii="Arial" w:hAnsi="Arial" w:cs="Arial"/>
    </w:rPr>
  </w:style>
  <w:style w:type="character" w:styleId="Refdenotaderodap">
    <w:name w:val="footnote reference"/>
    <w:basedOn w:val="Fontepargpadro"/>
    <w:rsid w:val="008C6369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649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0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1285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ju153</dc:creator>
  <cp:keywords/>
  <cp:lastModifiedBy>tr98403</cp:lastModifiedBy>
  <cp:revision>2</cp:revision>
  <cp:lastPrinted>2018-09-03T12:37:00Z</cp:lastPrinted>
  <dcterms:created xsi:type="dcterms:W3CDTF">2018-10-08T13:49:00Z</dcterms:created>
  <dcterms:modified xsi:type="dcterms:W3CDTF">2018-10-08T13:49:00Z</dcterms:modified>
</cp:coreProperties>
</file>