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79D" w:rsidRDefault="0015179D" w:rsidP="00E850E4">
      <w:pPr>
        <w:pStyle w:val="Identificao"/>
      </w:pPr>
    </w:p>
    <w:p w:rsidR="007E7DBA" w:rsidRPr="00D4010B" w:rsidRDefault="007E7DBA" w:rsidP="007E7DBA">
      <w:pPr>
        <w:pStyle w:val="Identificao"/>
      </w:pPr>
      <w:r w:rsidRPr="00D4010B">
        <w:t>APELAÇÃO CÍVEL</w:t>
      </w:r>
      <w:proofErr w:type="gramStart"/>
      <w:r w:rsidRPr="00D4010B">
        <w:t xml:space="preserve">  </w:t>
      </w:r>
      <w:proofErr w:type="gramEnd"/>
      <w:r w:rsidRPr="00D4010B">
        <w:t>0045031-72.2013.4.01.9199/MG</w:t>
      </w:r>
    </w:p>
    <w:p w:rsidR="007E7DBA" w:rsidRPr="00D4010B" w:rsidRDefault="007E7DBA" w:rsidP="007E7DBA">
      <w:pPr>
        <w:pStyle w:val="Identificao"/>
      </w:pPr>
      <w:r w:rsidRPr="00D4010B">
        <w:t>Processo na Origem: 72693020128130003</w:t>
      </w:r>
    </w:p>
    <w:p w:rsidR="007E7DBA" w:rsidRDefault="007E7DBA" w:rsidP="007E7DB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E7DBA" w:rsidRPr="00EB357D" w:rsidTr="00A8659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Start"/>
            <w:r w:rsidRPr="00EB357D">
              <w:t>RELATOR(</w:t>
            </w:r>
            <w:proofErr w:type="gramEnd"/>
            <w:r w:rsidRPr="00EB357D">
              <w:t>A)</w:t>
            </w:r>
          </w:p>
        </w:tc>
        <w:tc>
          <w:tcPr>
            <w:tcW w:w="3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Start"/>
            <w:r w:rsidRPr="00EB357D">
              <w:t>:</w:t>
            </w:r>
          </w:p>
        </w:tc>
        <w:tc>
          <w:tcPr>
            <w:tcW w:w="76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End"/>
            <w:r w:rsidRPr="00EB357D">
              <w:t>DESEMBARGADORA FEDERAL NEUZA MARIA ALVES DA SILVA</w:t>
            </w:r>
          </w:p>
        </w:tc>
      </w:tr>
      <w:tr w:rsidR="007E7DBA" w:rsidRPr="00EB357D" w:rsidTr="00A8659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r w:rsidRPr="00EB357D">
              <w:t>APELANTE</w:t>
            </w:r>
          </w:p>
        </w:tc>
        <w:tc>
          <w:tcPr>
            <w:tcW w:w="3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Start"/>
            <w:r w:rsidRPr="00EB357D">
              <w:t>:</w:t>
            </w:r>
          </w:p>
        </w:tc>
        <w:tc>
          <w:tcPr>
            <w:tcW w:w="76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End"/>
            <w:r w:rsidRPr="00EB357D">
              <w:t xml:space="preserve">INSTITUTO NACIONAL DO SEGURO SOCIAL - INSS </w:t>
            </w:r>
          </w:p>
        </w:tc>
      </w:tr>
      <w:tr w:rsidR="007E7DBA" w:rsidRPr="00EB357D" w:rsidTr="00A8659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r w:rsidRPr="00EB357D">
              <w:t>PROCURADOR</w:t>
            </w:r>
          </w:p>
        </w:tc>
        <w:tc>
          <w:tcPr>
            <w:tcW w:w="3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Start"/>
            <w:r w:rsidRPr="00EB357D">
              <w:t>:</w:t>
            </w:r>
          </w:p>
        </w:tc>
        <w:tc>
          <w:tcPr>
            <w:tcW w:w="76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End"/>
            <w:r w:rsidRPr="00EB357D">
              <w:t xml:space="preserve">ADRIANA MAIA VENTURINI </w:t>
            </w:r>
          </w:p>
        </w:tc>
      </w:tr>
      <w:tr w:rsidR="007E7DBA" w:rsidRPr="00EB357D" w:rsidTr="00A8659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r w:rsidRPr="00EB357D">
              <w:t>APELADO</w:t>
            </w:r>
          </w:p>
        </w:tc>
        <w:tc>
          <w:tcPr>
            <w:tcW w:w="3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Start"/>
            <w:r w:rsidRPr="00EB357D">
              <w:t>:</w:t>
            </w:r>
          </w:p>
        </w:tc>
        <w:tc>
          <w:tcPr>
            <w:tcW w:w="76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End"/>
            <w:r w:rsidRPr="00EB357D">
              <w:t xml:space="preserve">BETANIA COUTO SAMPAIO </w:t>
            </w:r>
          </w:p>
        </w:tc>
      </w:tr>
      <w:tr w:rsidR="007E7DBA" w:rsidRPr="00EB357D" w:rsidTr="00A8659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r w:rsidRPr="00EB357D">
              <w:t>ADVOGADO</w:t>
            </w:r>
          </w:p>
        </w:tc>
        <w:tc>
          <w:tcPr>
            <w:tcW w:w="3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Start"/>
            <w:r w:rsidRPr="00EB357D">
              <w:t>:</w:t>
            </w:r>
          </w:p>
        </w:tc>
        <w:tc>
          <w:tcPr>
            <w:tcW w:w="7600" w:type="dxa"/>
            <w:shd w:val="clear" w:color="auto" w:fill="auto"/>
          </w:tcPr>
          <w:p w:rsidR="007E7DBA" w:rsidRPr="00EB357D" w:rsidRDefault="007E7DBA" w:rsidP="00A8659E">
            <w:pPr>
              <w:pStyle w:val="Identificao"/>
            </w:pPr>
            <w:proofErr w:type="gramEnd"/>
            <w:r w:rsidRPr="00EB357D">
              <w:t xml:space="preserve">CINTHIA APARECIDA BRAGA PINHEIRO DE PINHO </w:t>
            </w:r>
          </w:p>
        </w:tc>
      </w:tr>
    </w:tbl>
    <w:p w:rsidR="007E7DBA" w:rsidRDefault="007E7DBA" w:rsidP="007E7DBA">
      <w:pPr>
        <w:pStyle w:val="Identificao"/>
      </w:pPr>
    </w:p>
    <w:p w:rsidR="007E7DBA" w:rsidRPr="00977B7F" w:rsidRDefault="007E7DBA" w:rsidP="007E7DBA">
      <w:pPr>
        <w:pStyle w:val="centralizar"/>
        <w:spacing w:before="120" w:after="120"/>
        <w:rPr>
          <w:b w:val="0"/>
          <w:bCs/>
          <w:szCs w:val="22"/>
        </w:rPr>
      </w:pPr>
      <w:r w:rsidRPr="00977B7F">
        <w:rPr>
          <w:b w:val="0"/>
          <w:bCs/>
          <w:szCs w:val="22"/>
        </w:rPr>
        <w:t>E M E N T A</w:t>
      </w:r>
    </w:p>
    <w:p w:rsidR="007E7DBA" w:rsidRPr="00D730B7" w:rsidRDefault="007E7DBA" w:rsidP="007E7DBA">
      <w:pPr>
        <w:pStyle w:val="Corpodetexto"/>
        <w:rPr>
          <w:rFonts w:eastAsia="Arial Unicode MS"/>
          <w:sz w:val="22"/>
          <w:szCs w:val="22"/>
        </w:rPr>
      </w:pPr>
      <w:r w:rsidRPr="00D730B7">
        <w:rPr>
          <w:rFonts w:eastAsia="Arial Unicode MS"/>
          <w:sz w:val="22"/>
          <w:szCs w:val="22"/>
        </w:rPr>
        <w:t xml:space="preserve">PREVIDENCIÁRIO E PROCESSUAL CIVIL. </w:t>
      </w:r>
      <w:r>
        <w:rPr>
          <w:rFonts w:eastAsia="Arial Unicode MS"/>
          <w:sz w:val="22"/>
          <w:szCs w:val="22"/>
        </w:rPr>
        <w:t>SALÁRIO-</w:t>
      </w:r>
      <w:r w:rsidRPr="00D730B7">
        <w:rPr>
          <w:rFonts w:eastAsia="Arial Unicode MS"/>
          <w:sz w:val="22"/>
          <w:szCs w:val="22"/>
        </w:rPr>
        <w:t xml:space="preserve">MATERNIDADE. QUALIDADE DE SEGURADA ESPECIAL. INÍCIO DE PROVA MATERIAL. PROVA TESTEMUNHAL. </w:t>
      </w:r>
    </w:p>
    <w:p w:rsidR="007E7DBA" w:rsidRPr="00D730B7" w:rsidRDefault="007E7DBA" w:rsidP="007E7DBA">
      <w:pPr>
        <w:pStyle w:val="ementa"/>
        <w:numPr>
          <w:ilvl w:val="0"/>
          <w:numId w:val="4"/>
        </w:numPr>
        <w:tabs>
          <w:tab w:val="clear" w:pos="720"/>
          <w:tab w:val="num" w:pos="360"/>
        </w:tabs>
        <w:spacing w:before="0" w:after="0"/>
        <w:ind w:left="360"/>
        <w:rPr>
          <w:szCs w:val="22"/>
        </w:rPr>
      </w:pPr>
      <w:r w:rsidRPr="00D730B7">
        <w:rPr>
          <w:szCs w:val="22"/>
        </w:rPr>
        <w:t>Demonstração simultânea do início de prova material e da prova testemunhal acerca do exercício da atividade rural pela parte autora.</w:t>
      </w:r>
    </w:p>
    <w:p w:rsidR="007E7DBA" w:rsidRPr="00D730B7" w:rsidRDefault="007E7DBA" w:rsidP="007E7DBA">
      <w:pPr>
        <w:pStyle w:val="ementa"/>
        <w:numPr>
          <w:ilvl w:val="0"/>
          <w:numId w:val="4"/>
        </w:numPr>
        <w:tabs>
          <w:tab w:val="clear" w:pos="720"/>
          <w:tab w:val="num" w:pos="360"/>
        </w:tabs>
        <w:spacing w:before="0" w:after="0"/>
        <w:ind w:left="360"/>
        <w:rPr>
          <w:rFonts w:eastAsia="MS Mincho"/>
          <w:szCs w:val="22"/>
        </w:rPr>
      </w:pPr>
      <w:r w:rsidRPr="00D730B7">
        <w:rPr>
          <w:szCs w:val="22"/>
        </w:rPr>
        <w:t>Atendid</w:t>
      </w:r>
      <w:r w:rsidRPr="00D730B7">
        <w:rPr>
          <w:rFonts w:eastAsia="MS Mincho"/>
          <w:szCs w:val="22"/>
        </w:rPr>
        <w:t>os os requisitos indispensáveis à concessão do salário</w:t>
      </w:r>
      <w:r>
        <w:rPr>
          <w:rFonts w:eastAsia="MS Mincho"/>
          <w:szCs w:val="22"/>
        </w:rPr>
        <w:t>-</w:t>
      </w:r>
      <w:r w:rsidRPr="00D730B7">
        <w:rPr>
          <w:rFonts w:eastAsia="MS Mincho"/>
          <w:szCs w:val="22"/>
        </w:rPr>
        <w:t>maternidade - início de prova material apta a demonstrar a condição de segurada especial e comprovação do nascimento do filho -</w:t>
      </w:r>
      <w:r>
        <w:rPr>
          <w:rFonts w:eastAsia="MS Mincho"/>
          <w:szCs w:val="22"/>
        </w:rPr>
        <w:t>,</w:t>
      </w:r>
      <w:r w:rsidRPr="00D730B7">
        <w:rPr>
          <w:rFonts w:eastAsia="MS Mincho"/>
          <w:szCs w:val="22"/>
        </w:rPr>
        <w:t xml:space="preserve"> </w:t>
      </w:r>
      <w:r>
        <w:rPr>
          <w:rFonts w:eastAsia="MS Mincho"/>
          <w:szCs w:val="22"/>
        </w:rPr>
        <w:t xml:space="preserve">mostra-se devida </w:t>
      </w:r>
      <w:proofErr w:type="gramStart"/>
      <w:r>
        <w:rPr>
          <w:rFonts w:eastAsia="MS Mincho"/>
          <w:szCs w:val="22"/>
        </w:rPr>
        <w:t>a</w:t>
      </w:r>
      <w:proofErr w:type="gramEnd"/>
      <w:r>
        <w:rPr>
          <w:rFonts w:eastAsia="MS Mincho"/>
          <w:szCs w:val="22"/>
        </w:rPr>
        <w:t xml:space="preserve"> concessão do benefício </w:t>
      </w:r>
      <w:r w:rsidRPr="00D730B7">
        <w:rPr>
          <w:rFonts w:eastAsia="MS Mincho"/>
          <w:szCs w:val="22"/>
        </w:rPr>
        <w:t xml:space="preserve">(art. 55, § 3º, e </w:t>
      </w:r>
      <w:r>
        <w:rPr>
          <w:rFonts w:eastAsia="MS Mincho"/>
          <w:szCs w:val="22"/>
        </w:rPr>
        <w:t>p</w:t>
      </w:r>
      <w:r w:rsidRPr="00D730B7">
        <w:rPr>
          <w:rFonts w:eastAsia="MS Mincho"/>
          <w:szCs w:val="22"/>
        </w:rPr>
        <w:t>arágrafo único do art. 39, da Lei 8.213/91).</w:t>
      </w:r>
    </w:p>
    <w:p w:rsidR="007E7DBA" w:rsidRPr="00716B83" w:rsidRDefault="007E7DBA" w:rsidP="007E7DBA">
      <w:pPr>
        <w:pStyle w:val="ementa"/>
        <w:numPr>
          <w:ilvl w:val="0"/>
          <w:numId w:val="4"/>
        </w:numPr>
        <w:tabs>
          <w:tab w:val="clear" w:pos="720"/>
          <w:tab w:val="num" w:pos="360"/>
        </w:tabs>
        <w:spacing w:before="0" w:after="0"/>
        <w:ind w:left="360" w:right="22"/>
        <w:rPr>
          <w:szCs w:val="22"/>
        </w:rPr>
      </w:pPr>
      <w:r w:rsidRPr="00716B83">
        <w:rPr>
          <w:bCs/>
          <w:szCs w:val="22"/>
        </w:rPr>
        <w:t xml:space="preserve">Correção monetária com base nos índices do Manual de Cálculos da Justiça Federal, aplicando-se o IPCA-E após a entrada em vigor da Lei nº 11.960/2009, tendo em vista a imprestabilidade da TR – atualmente usada na remuneração das cadernetas de poupança – como índice de correção monetária de débitos judiciais, conforme fundamentos utilizados pelo STF no julgamento das ADI nº 493 e 4.357/DF, e ainda pelo STJ no julgamento do </w:t>
      </w:r>
      <w:proofErr w:type="spellStart"/>
      <w:proofErr w:type="gramStart"/>
      <w:r w:rsidRPr="00716B83">
        <w:rPr>
          <w:bCs/>
          <w:szCs w:val="22"/>
        </w:rPr>
        <w:t>REsp</w:t>
      </w:r>
      <w:proofErr w:type="spellEnd"/>
      <w:proofErr w:type="gramEnd"/>
      <w:r w:rsidRPr="00716B83">
        <w:rPr>
          <w:bCs/>
          <w:szCs w:val="22"/>
        </w:rPr>
        <w:t xml:space="preserve"> nº 1.270.439/PR, pelo rito do art. 543-C do CPC.</w:t>
      </w:r>
    </w:p>
    <w:p w:rsidR="007E7DBA" w:rsidRPr="00D730B7" w:rsidRDefault="007E7DBA" w:rsidP="007E7DBA">
      <w:pPr>
        <w:pStyle w:val="ementa"/>
        <w:numPr>
          <w:ilvl w:val="0"/>
          <w:numId w:val="4"/>
        </w:numPr>
        <w:tabs>
          <w:tab w:val="clear" w:pos="720"/>
          <w:tab w:val="num" w:pos="360"/>
        </w:tabs>
        <w:spacing w:before="0" w:after="0"/>
        <w:ind w:left="360" w:right="22"/>
        <w:rPr>
          <w:szCs w:val="22"/>
        </w:rPr>
      </w:pPr>
      <w:r w:rsidRPr="00D730B7">
        <w:rPr>
          <w:bCs/>
          <w:szCs w:val="22"/>
        </w:rPr>
        <w:t>Juros de mora de 1% ao mês, observados os respectivos vencimentos, reduzindo-se a taxa para 0,5% ao mês a partir da Lei nº 11.960/09.</w:t>
      </w:r>
    </w:p>
    <w:p w:rsidR="007E7DBA" w:rsidRPr="00D730B7" w:rsidRDefault="007E7DBA" w:rsidP="007E7DBA">
      <w:pPr>
        <w:pStyle w:val="ementa"/>
        <w:numPr>
          <w:ilvl w:val="0"/>
          <w:numId w:val="4"/>
        </w:numPr>
        <w:tabs>
          <w:tab w:val="clear" w:pos="720"/>
          <w:tab w:val="num" w:pos="360"/>
        </w:tabs>
        <w:spacing w:before="0" w:after="0"/>
        <w:ind w:left="360" w:right="22"/>
        <w:rPr>
          <w:rFonts w:cs="Arial"/>
          <w:szCs w:val="22"/>
        </w:rPr>
      </w:pPr>
      <w:r w:rsidRPr="00D730B7">
        <w:rPr>
          <w:rFonts w:cs="Arial"/>
          <w:szCs w:val="22"/>
        </w:rPr>
        <w:t xml:space="preserve">Nos feitos processados perante a Justiça Estadual o INSS é isento do pagamento de custas </w:t>
      </w:r>
      <w:r>
        <w:rPr>
          <w:rFonts w:cs="Arial"/>
          <w:szCs w:val="22"/>
        </w:rPr>
        <w:t xml:space="preserve">(inclusive despesas com oficial de justiça) </w:t>
      </w:r>
      <w:r w:rsidRPr="00D730B7">
        <w:rPr>
          <w:rFonts w:cs="Arial"/>
          <w:szCs w:val="22"/>
        </w:rPr>
        <w:t xml:space="preserve">nos </w:t>
      </w:r>
      <w:r>
        <w:rPr>
          <w:rFonts w:cs="Arial"/>
          <w:szCs w:val="22"/>
        </w:rPr>
        <w:t>e</w:t>
      </w:r>
      <w:r w:rsidRPr="00D730B7">
        <w:rPr>
          <w:rFonts w:cs="Arial"/>
          <w:szCs w:val="22"/>
        </w:rPr>
        <w:t>stados de Minas Gerais, Goiás, Rondônia</w:t>
      </w:r>
      <w:r>
        <w:rPr>
          <w:rFonts w:cs="Arial"/>
          <w:szCs w:val="22"/>
        </w:rPr>
        <w:t>,</w:t>
      </w:r>
      <w:r w:rsidRPr="00D730B7">
        <w:rPr>
          <w:rFonts w:cs="Arial"/>
          <w:szCs w:val="22"/>
        </w:rPr>
        <w:t xml:space="preserve"> Mato Grosso</w:t>
      </w:r>
      <w:r>
        <w:rPr>
          <w:rFonts w:cs="Arial"/>
          <w:szCs w:val="22"/>
        </w:rPr>
        <w:t xml:space="preserve"> e Piauí</w:t>
      </w:r>
      <w:r w:rsidRPr="00D730B7">
        <w:rPr>
          <w:rFonts w:cs="Arial"/>
          <w:szCs w:val="22"/>
        </w:rPr>
        <w:t>.</w:t>
      </w:r>
    </w:p>
    <w:p w:rsidR="007E7DBA" w:rsidRPr="00D730B7" w:rsidRDefault="007E7DBA" w:rsidP="007E7DBA">
      <w:pPr>
        <w:pStyle w:val="ementa"/>
        <w:numPr>
          <w:ilvl w:val="0"/>
          <w:numId w:val="4"/>
        </w:numPr>
        <w:tabs>
          <w:tab w:val="clear" w:pos="720"/>
          <w:tab w:val="num" w:pos="360"/>
        </w:tabs>
        <w:spacing w:before="0" w:after="0"/>
        <w:ind w:left="360"/>
        <w:rPr>
          <w:rFonts w:cs="Arial"/>
          <w:szCs w:val="22"/>
        </w:rPr>
      </w:pPr>
      <w:r w:rsidRPr="00D730B7">
        <w:rPr>
          <w:rFonts w:cs="Arial"/>
          <w:szCs w:val="22"/>
        </w:rPr>
        <w:t xml:space="preserve">Apelação </w:t>
      </w:r>
      <w:r>
        <w:rPr>
          <w:rFonts w:cs="Arial"/>
          <w:szCs w:val="22"/>
        </w:rPr>
        <w:t>parcialmente provida.</w:t>
      </w:r>
    </w:p>
    <w:p w:rsidR="007E7DBA" w:rsidRPr="00977B7F" w:rsidRDefault="007E7DBA" w:rsidP="007E7DBA">
      <w:pPr>
        <w:pStyle w:val="centralizar"/>
        <w:spacing w:after="120"/>
        <w:rPr>
          <w:b w:val="0"/>
          <w:szCs w:val="22"/>
        </w:rPr>
      </w:pPr>
      <w:r w:rsidRPr="00977B7F">
        <w:rPr>
          <w:b w:val="0"/>
          <w:szCs w:val="22"/>
        </w:rPr>
        <w:t>A C Ó R D Ã O</w:t>
      </w:r>
    </w:p>
    <w:p w:rsidR="007E7DBA" w:rsidRPr="0091445C" w:rsidRDefault="007E7DBA" w:rsidP="007E7DBA">
      <w:pPr>
        <w:pStyle w:val="Pargrafo"/>
        <w:spacing w:before="0" w:after="0"/>
        <w:rPr>
          <w:rFonts w:cs="Arial"/>
          <w:sz w:val="23"/>
          <w:szCs w:val="23"/>
        </w:rPr>
      </w:pPr>
      <w:r w:rsidRPr="0091445C">
        <w:rPr>
          <w:rFonts w:cs="Arial"/>
          <w:sz w:val="23"/>
          <w:szCs w:val="23"/>
        </w:rPr>
        <w:t xml:space="preserve">Decide a Segunda Turma do Tribunal Regional Federal da 1ª Região, por unanimidade, </w:t>
      </w:r>
      <w:r>
        <w:rPr>
          <w:rFonts w:cs="Arial"/>
          <w:sz w:val="23"/>
          <w:szCs w:val="23"/>
        </w:rPr>
        <w:t xml:space="preserve">dar parcial </w:t>
      </w:r>
      <w:r w:rsidRPr="0091445C">
        <w:rPr>
          <w:rFonts w:cs="Arial"/>
          <w:sz w:val="23"/>
          <w:szCs w:val="23"/>
        </w:rPr>
        <w:t xml:space="preserve">provimento à apelação, nos termos do voto da </w:t>
      </w:r>
      <w:r>
        <w:rPr>
          <w:rFonts w:cs="Arial"/>
          <w:sz w:val="23"/>
          <w:szCs w:val="23"/>
        </w:rPr>
        <w:t>r</w:t>
      </w:r>
      <w:r w:rsidRPr="0091445C">
        <w:rPr>
          <w:rFonts w:cs="Arial"/>
          <w:sz w:val="23"/>
          <w:szCs w:val="23"/>
        </w:rPr>
        <w:t>elatora.</w:t>
      </w:r>
    </w:p>
    <w:p w:rsidR="007E7DBA" w:rsidRDefault="007E7DBA" w:rsidP="007E7DBA">
      <w:pPr>
        <w:pStyle w:val="Pargrafo"/>
        <w:spacing w:before="0" w:after="0"/>
      </w:pPr>
      <w:r>
        <w:t>Brasília-DF, 27 de novembro de 2013.</w:t>
      </w:r>
    </w:p>
    <w:p w:rsidR="007E7DBA" w:rsidRPr="0091445C" w:rsidRDefault="007E7DBA" w:rsidP="007E7DBA">
      <w:pPr>
        <w:pStyle w:val="Pargrafo"/>
        <w:spacing w:before="0" w:after="0"/>
      </w:pPr>
    </w:p>
    <w:p w:rsidR="007E7DBA" w:rsidRPr="0091445C" w:rsidRDefault="007E7DBA" w:rsidP="007E7DBA">
      <w:pPr>
        <w:pStyle w:val="Corpodetexto"/>
        <w:tabs>
          <w:tab w:val="left" w:pos="1418"/>
        </w:tabs>
        <w:rPr>
          <w:sz w:val="23"/>
          <w:szCs w:val="23"/>
        </w:rPr>
      </w:pPr>
    </w:p>
    <w:p w:rsidR="007E7DBA" w:rsidRPr="0091445C" w:rsidRDefault="007E7DBA" w:rsidP="007E7DBA">
      <w:pPr>
        <w:pStyle w:val="assinatura"/>
        <w:rPr>
          <w:b/>
          <w:bCs/>
          <w:sz w:val="23"/>
          <w:szCs w:val="23"/>
        </w:rPr>
      </w:pPr>
      <w:proofErr w:type="spellStart"/>
      <w:r w:rsidRPr="0091445C">
        <w:rPr>
          <w:sz w:val="23"/>
          <w:szCs w:val="23"/>
        </w:rPr>
        <w:t>Desª</w:t>
      </w:r>
      <w:proofErr w:type="spellEnd"/>
      <w:r w:rsidRPr="0091445C">
        <w:rPr>
          <w:sz w:val="23"/>
          <w:szCs w:val="23"/>
        </w:rPr>
        <w:t xml:space="preserve">. Federal </w:t>
      </w:r>
      <w:r w:rsidRPr="0091445C">
        <w:rPr>
          <w:b/>
          <w:bCs/>
          <w:sz w:val="23"/>
          <w:szCs w:val="23"/>
        </w:rPr>
        <w:t>NEUZA ALVES</w:t>
      </w:r>
    </w:p>
    <w:p w:rsidR="007E7DBA" w:rsidRPr="00600D5A" w:rsidRDefault="007E7DBA" w:rsidP="007E7DBA">
      <w:pPr>
        <w:pStyle w:val="assinatura"/>
        <w:rPr>
          <w:sz w:val="24"/>
        </w:rPr>
      </w:pPr>
      <w:r w:rsidRPr="0091445C">
        <w:rPr>
          <w:sz w:val="23"/>
          <w:szCs w:val="23"/>
        </w:rPr>
        <w:t>Relatora</w:t>
      </w:r>
    </w:p>
    <w:p w:rsidR="007E7DBA" w:rsidRPr="004554A7" w:rsidRDefault="007E7DBA" w:rsidP="00E850E4">
      <w:pPr>
        <w:pStyle w:val="Identificao"/>
      </w:pPr>
    </w:p>
    <w:sectPr w:rsidR="007E7DBA" w:rsidRPr="004554A7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DBA" w:rsidRDefault="007E7DBA">
      <w:r>
        <w:separator/>
      </w:r>
    </w:p>
  </w:endnote>
  <w:endnote w:type="continuationSeparator" w:id="1">
    <w:p w:rsidR="007E7DBA" w:rsidRDefault="007E7D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7E7DBA">
      <w:rPr>
        <w:rFonts w:ascii="Arial" w:hAnsi="Arial"/>
        <w:noProof/>
        <w:sz w:val="10"/>
      </w:rPr>
      <w:t>Documento6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7E7DBA">
      <w:rPr>
        <w:rFonts w:ascii="Arial" w:hAnsi="Arial"/>
        <w:noProof/>
        <w:sz w:val="13"/>
      </w:rPr>
      <w:t>Documento6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7E7DBA">
      <w:rPr>
        <w:rFonts w:ascii="Arial" w:hAnsi="Arial"/>
        <w:noProof/>
        <w:sz w:val="13"/>
      </w:rPr>
      <w:t>tr17680ps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DBA" w:rsidRDefault="007E7DBA">
      <w:r>
        <w:separator/>
      </w:r>
    </w:p>
  </w:footnote>
  <w:footnote w:type="continuationSeparator" w:id="1">
    <w:p w:rsidR="007E7DBA" w:rsidRDefault="007E7D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7E7DBA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476529BC"/>
    <w:multiLevelType w:val="hybridMultilevel"/>
    <w:tmpl w:val="37C00EDA"/>
    <w:lvl w:ilvl="0" w:tplc="FB324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7E7DBA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7DBA"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link w:val="CorpodetextoChar"/>
    <w:rsid w:val="007E7DBA"/>
    <w:pPr>
      <w:jc w:val="both"/>
    </w:pPr>
    <w:rPr>
      <w:rFonts w:ascii="Arial" w:hAnsi="Arial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7E7DBA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1</Pages>
  <Words>316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tr17680ps</dc:creator>
  <cp:keywords/>
  <dc:description/>
  <cp:lastModifiedBy>tr17680ps</cp:lastModifiedBy>
  <cp:revision>1</cp:revision>
  <dcterms:created xsi:type="dcterms:W3CDTF">2013-11-29T11:59:00Z</dcterms:created>
  <dcterms:modified xsi:type="dcterms:W3CDTF">2013-11-29T12:00:00Z</dcterms:modified>
</cp:coreProperties>
</file>