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E5A" w:rsidRDefault="00006E5A" w:rsidP="001455DF">
      <w:pPr>
        <w:pStyle w:val="TextosemFormatao"/>
        <w:rPr>
          <w:rFonts w:ascii="Courier New" w:hAnsi="Courier New" w:cs="Courier New"/>
        </w:rPr>
      </w:pPr>
    </w:p>
    <w:p w:rsidR="00006E5A" w:rsidRPr="001455DF" w:rsidRDefault="00006E5A" w:rsidP="00006E5A">
      <w:pPr>
        <w:pStyle w:val="Identificao"/>
      </w:pPr>
      <w:r w:rsidRPr="001455DF">
        <w:t xml:space="preserve">Numeração Única: 57077620134013314 </w:t>
      </w:r>
    </w:p>
    <w:p w:rsidR="00006E5A" w:rsidRPr="001455DF" w:rsidRDefault="00006E5A" w:rsidP="00006E5A">
      <w:pPr>
        <w:pStyle w:val="Identificao"/>
      </w:pPr>
      <w:r w:rsidRPr="001455DF">
        <w:t>APELAÇÃO CÍVEL  0005707-76.2013.4.01.3314/BA</w:t>
      </w:r>
    </w:p>
    <w:p w:rsidR="00006E5A" w:rsidRPr="001455DF" w:rsidRDefault="00006E5A" w:rsidP="00006E5A">
      <w:pPr>
        <w:pStyle w:val="Identificao"/>
      </w:pPr>
      <w:r w:rsidRPr="001455DF">
        <w:t>Processo na Origem: 57077620134013314</w:t>
      </w:r>
    </w:p>
    <w:p w:rsidR="00006E5A" w:rsidRDefault="00006E5A" w:rsidP="00006E5A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006E5A" w:rsidRPr="00006E5A" w:rsidTr="00006E5A">
        <w:tc>
          <w:tcPr>
            <w:tcW w:w="20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RELATOR(A)</w:t>
            </w:r>
          </w:p>
        </w:tc>
        <w:tc>
          <w:tcPr>
            <w:tcW w:w="3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:</w:t>
            </w:r>
          </w:p>
        </w:tc>
        <w:tc>
          <w:tcPr>
            <w:tcW w:w="76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JUIZ FEDERAL POMPEU DE SOUSA BRASIL</w:t>
            </w:r>
          </w:p>
        </w:tc>
      </w:tr>
      <w:tr w:rsidR="00006E5A" w:rsidRPr="00006E5A" w:rsidTr="00006E5A">
        <w:tc>
          <w:tcPr>
            <w:tcW w:w="20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APELANTE</w:t>
            </w:r>
          </w:p>
        </w:tc>
        <w:tc>
          <w:tcPr>
            <w:tcW w:w="3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:</w:t>
            </w:r>
          </w:p>
        </w:tc>
        <w:tc>
          <w:tcPr>
            <w:tcW w:w="76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 xml:space="preserve">INSTITUTO NACIONAL DO SEGURO SOCIAL - INSS </w:t>
            </w:r>
          </w:p>
        </w:tc>
      </w:tr>
      <w:tr w:rsidR="00006E5A" w:rsidRPr="00006E5A" w:rsidTr="00006E5A">
        <w:tc>
          <w:tcPr>
            <w:tcW w:w="20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PROCURADOR</w:t>
            </w:r>
          </w:p>
        </w:tc>
        <w:tc>
          <w:tcPr>
            <w:tcW w:w="3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:</w:t>
            </w:r>
          </w:p>
        </w:tc>
        <w:tc>
          <w:tcPr>
            <w:tcW w:w="76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 xml:space="preserve">ADRIANA MAIA VENTURINI </w:t>
            </w:r>
          </w:p>
        </w:tc>
      </w:tr>
      <w:tr w:rsidR="00006E5A" w:rsidRPr="00006E5A" w:rsidTr="00006E5A">
        <w:tc>
          <w:tcPr>
            <w:tcW w:w="20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APELADO</w:t>
            </w:r>
          </w:p>
        </w:tc>
        <w:tc>
          <w:tcPr>
            <w:tcW w:w="3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:</w:t>
            </w:r>
          </w:p>
        </w:tc>
        <w:tc>
          <w:tcPr>
            <w:tcW w:w="76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 xml:space="preserve">DAMAZIO ALBERTO LUCIANO </w:t>
            </w:r>
          </w:p>
        </w:tc>
      </w:tr>
      <w:tr w:rsidR="00006E5A" w:rsidRPr="00006E5A" w:rsidTr="00006E5A">
        <w:tc>
          <w:tcPr>
            <w:tcW w:w="20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ADVOGADO</w:t>
            </w:r>
          </w:p>
        </w:tc>
        <w:tc>
          <w:tcPr>
            <w:tcW w:w="3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:</w:t>
            </w:r>
          </w:p>
        </w:tc>
        <w:tc>
          <w:tcPr>
            <w:tcW w:w="76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 xml:space="preserve">BA00010262 - JOAO MARCOS SANCHES GREGORIO </w:t>
            </w:r>
          </w:p>
        </w:tc>
      </w:tr>
    </w:tbl>
    <w:p w:rsidR="00411AF5" w:rsidRDefault="00411AF5" w:rsidP="00411AF5">
      <w:pPr>
        <w:pStyle w:val="Default"/>
        <w:spacing w:before="20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EMENTA</w:t>
      </w:r>
    </w:p>
    <w:p w:rsidR="00411AF5" w:rsidRDefault="00411AF5" w:rsidP="00411AF5">
      <w:pPr>
        <w:pStyle w:val="Default"/>
        <w:spacing w:before="200"/>
        <w:jc w:val="both"/>
        <w:rPr>
          <w:color w:val="auto"/>
        </w:rPr>
      </w:pPr>
      <w:r>
        <w:rPr>
          <w:b/>
          <w:bCs/>
          <w:color w:val="auto"/>
        </w:rPr>
        <w:t>PROCESSUAL CIVIL. EMBARGOS DE DECLARAÇÃO. ENQUADRAMENTO ESPECIAL DE TEMPO DE SERVIÇO. AUSÊNCIA DE OMISSÃO E CONTRADIÇÃO. REDISCUSSÃO DA MATÉRIA.  PREQUESTIONAMENTO. DESCABIMENTO. REJEIÇÃO DOS EMBARGOS.</w:t>
      </w:r>
    </w:p>
    <w:p w:rsidR="00411AF5" w:rsidRDefault="00411AF5" w:rsidP="00411AF5">
      <w:pPr>
        <w:pStyle w:val="Default"/>
        <w:spacing w:before="200"/>
        <w:jc w:val="both"/>
      </w:pPr>
      <w:r>
        <w:rPr>
          <w:color w:val="auto"/>
        </w:rPr>
        <w:t xml:space="preserve">1. A fundamentação nos embargos de declaração é restrita às hipóteses de </w:t>
      </w:r>
      <w:r>
        <w:t>obscuridade, contradição, omissão e erro material do julgado, sendo indispensável a clara demonstração do alegado vício intrínseco.</w:t>
      </w:r>
    </w:p>
    <w:p w:rsidR="00411AF5" w:rsidRDefault="00411AF5" w:rsidP="00411AF5">
      <w:pPr>
        <w:pStyle w:val="Default"/>
        <w:spacing w:before="200"/>
        <w:jc w:val="both"/>
      </w:pPr>
      <w:r>
        <w:t>2. Inadmissível o manejo da presente via para a rediscussão dos balizamentos fixados no acórdão para fins da caracterização como “especial” de períodos laborados com exposição a agentes nocivos. Insurgência a ser veiculada em recurso próprio, dirigido às instâncias superiores.</w:t>
      </w:r>
    </w:p>
    <w:p w:rsidR="00411AF5" w:rsidRDefault="00411AF5" w:rsidP="00411AF5">
      <w:pPr>
        <w:pStyle w:val="Default"/>
        <w:spacing w:before="200"/>
        <w:jc w:val="both"/>
      </w:pPr>
      <w:r>
        <w:t xml:space="preserve">3. Jurisprudência consolidada no sentido de que a mera alegação de </w:t>
      </w:r>
      <w:proofErr w:type="spellStart"/>
      <w:r>
        <w:t>prequestionamento</w:t>
      </w:r>
      <w:proofErr w:type="spellEnd"/>
      <w:r>
        <w:t xml:space="preserve"> não é bastante para o cabimento dos declaratórios.</w:t>
      </w:r>
    </w:p>
    <w:p w:rsidR="00411AF5" w:rsidRDefault="00411AF5" w:rsidP="00411AF5">
      <w:pPr>
        <w:pStyle w:val="Default"/>
        <w:spacing w:before="200"/>
        <w:jc w:val="both"/>
        <w:rPr>
          <w:color w:val="auto"/>
        </w:rPr>
      </w:pPr>
      <w:r>
        <w:rPr>
          <w:color w:val="auto"/>
        </w:rPr>
        <w:t xml:space="preserve">4. Embargos rejeitados. </w:t>
      </w:r>
    </w:p>
    <w:p w:rsidR="00411AF5" w:rsidRDefault="00411AF5" w:rsidP="00411AF5">
      <w:pPr>
        <w:pStyle w:val="Default"/>
        <w:spacing w:before="200"/>
        <w:jc w:val="center"/>
        <w:rPr>
          <w:color w:val="auto"/>
        </w:rPr>
      </w:pPr>
      <w:r>
        <w:rPr>
          <w:b/>
          <w:bCs/>
          <w:color w:val="auto"/>
        </w:rPr>
        <w:t>ACÓRDÃO</w:t>
      </w:r>
    </w:p>
    <w:p w:rsidR="00411AF5" w:rsidRDefault="00411AF5" w:rsidP="00411AF5"/>
    <w:p w:rsidR="00411AF5" w:rsidRDefault="00411AF5" w:rsidP="00411AF5">
      <w:pPr>
        <w:pStyle w:val="Identificao"/>
        <w:ind w:firstLine="113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Decide a Câmara Regional Previdenciária da Bahia</w:t>
      </w:r>
      <w:r w:rsidR="00292D5E">
        <w:rPr>
          <w:rFonts w:ascii="Times New Roman" w:hAnsi="Times New Roman"/>
          <w:sz w:val="24"/>
        </w:rPr>
        <w:t>, por unanimidade, rejeitar os Embargos de D</w:t>
      </w:r>
      <w:r>
        <w:rPr>
          <w:rFonts w:ascii="Times New Roman" w:hAnsi="Times New Roman"/>
          <w:sz w:val="24"/>
        </w:rPr>
        <w:t>eclaração.</w:t>
      </w:r>
    </w:p>
    <w:p w:rsidR="00411AF5" w:rsidRDefault="00411AF5" w:rsidP="00411AF5">
      <w:pPr>
        <w:pStyle w:val="Identificao"/>
        <w:ind w:firstLine="1134"/>
        <w:rPr>
          <w:rFonts w:ascii="Times New Roman" w:hAnsi="Times New Roman"/>
          <w:sz w:val="24"/>
        </w:rPr>
      </w:pPr>
    </w:p>
    <w:p w:rsidR="00411AF5" w:rsidRDefault="00411AF5" w:rsidP="00411AF5">
      <w:pPr>
        <w:pStyle w:val="Identificao"/>
        <w:ind w:firstLine="113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Salvador/BA, 24 de março de 2017.</w:t>
      </w:r>
    </w:p>
    <w:p w:rsidR="00411AF5" w:rsidRDefault="00411AF5" w:rsidP="00411AF5">
      <w:pPr>
        <w:pStyle w:val="Identificao"/>
        <w:ind w:firstLine="709"/>
        <w:jc w:val="center"/>
        <w:rPr>
          <w:rFonts w:ascii="Times New Roman" w:hAnsi="Times New Roman"/>
          <w:b/>
          <w:sz w:val="24"/>
        </w:rPr>
      </w:pPr>
    </w:p>
    <w:p w:rsidR="00411AF5" w:rsidRDefault="00411AF5" w:rsidP="00411AF5">
      <w:pPr>
        <w:pStyle w:val="Ttulo2"/>
        <w:jc w:val="center"/>
        <w:rPr>
          <w:rFonts w:ascii="Times New Roman" w:eastAsia="Calibri" w:hAnsi="Times New Roman" w:cs="Times New Roman"/>
          <w:i w:val="0"/>
          <w:sz w:val="24"/>
          <w:szCs w:val="24"/>
        </w:rPr>
      </w:pPr>
      <w:r>
        <w:rPr>
          <w:rFonts w:ascii="Times New Roman" w:eastAsia="Calibri" w:hAnsi="Times New Roman" w:cs="Times New Roman"/>
          <w:i w:val="0"/>
          <w:sz w:val="24"/>
          <w:szCs w:val="24"/>
        </w:rPr>
        <w:t>Juiz Federal POMPEU DE SOUSA BRASIL</w:t>
      </w:r>
    </w:p>
    <w:p w:rsidR="00411AF5" w:rsidRDefault="00411AF5" w:rsidP="00411AF5">
      <w:pPr>
        <w:pStyle w:val="Identifica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Relator convocado</w:t>
      </w:r>
    </w:p>
    <w:p w:rsidR="00411AF5" w:rsidRDefault="00411AF5" w:rsidP="00411AF5">
      <w:pPr>
        <w:pStyle w:val="Identificao"/>
      </w:pPr>
    </w:p>
    <w:p w:rsidR="00411AF5" w:rsidRPr="00466E3B" w:rsidRDefault="00411AF5" w:rsidP="00411AF5">
      <w:pPr>
        <w:pStyle w:val="Identificao"/>
      </w:pPr>
    </w:p>
    <w:p w:rsidR="00411AF5" w:rsidRPr="005B6B7F" w:rsidRDefault="00411AF5" w:rsidP="00411AF5">
      <w:pPr>
        <w:pStyle w:val="Identificao"/>
      </w:pPr>
    </w:p>
    <w:p w:rsidR="00411AF5" w:rsidRDefault="00411AF5" w:rsidP="00411AF5">
      <w:pPr>
        <w:pStyle w:val="Identificao"/>
      </w:pPr>
    </w:p>
    <w:p w:rsidR="00411AF5" w:rsidRPr="00126797" w:rsidRDefault="00411AF5" w:rsidP="00411AF5">
      <w:pPr>
        <w:pStyle w:val="Identificao"/>
      </w:pPr>
    </w:p>
    <w:p w:rsidR="00411AF5" w:rsidRDefault="00411AF5" w:rsidP="00411AF5">
      <w:pPr>
        <w:pStyle w:val="Identificao"/>
      </w:pPr>
    </w:p>
    <w:p w:rsidR="00006E5A" w:rsidRDefault="00006E5A" w:rsidP="00006E5A">
      <w:pPr>
        <w:pStyle w:val="Identificao"/>
      </w:pPr>
    </w:p>
    <w:sectPr w:rsidR="00006E5A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E5A" w:rsidRDefault="00006E5A">
      <w:r>
        <w:separator/>
      </w:r>
    </w:p>
  </w:endnote>
  <w:endnote w:type="continuationSeparator" w:id="0">
    <w:p w:rsidR="00006E5A" w:rsidRDefault="00006E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E907B2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E907B2">
      <w:rPr>
        <w:rFonts w:ascii="Arial" w:hAnsi="Arial"/>
        <w:sz w:val="10"/>
      </w:rPr>
      <w:fldChar w:fldCharType="separate"/>
    </w:r>
    <w:r w:rsidR="00006E5A">
      <w:rPr>
        <w:rFonts w:ascii="Arial" w:hAnsi="Arial"/>
        <w:noProof/>
        <w:sz w:val="10"/>
      </w:rPr>
      <w:t>Documento1</w:t>
    </w:r>
    <w:r w:rsidR="00E907B2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E907B2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E907B2">
      <w:rPr>
        <w:rFonts w:ascii="Arial" w:hAnsi="Arial"/>
        <w:sz w:val="13"/>
      </w:rPr>
      <w:fldChar w:fldCharType="separate"/>
    </w:r>
    <w:r w:rsidR="00006E5A">
      <w:rPr>
        <w:rFonts w:ascii="Arial" w:hAnsi="Arial"/>
        <w:noProof/>
        <w:sz w:val="13"/>
      </w:rPr>
      <w:t>Documento1</w:t>
    </w:r>
    <w:r w:rsidR="00E907B2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E907B2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E907B2">
      <w:rPr>
        <w:rFonts w:ascii="Arial" w:hAnsi="Arial"/>
        <w:sz w:val="13"/>
      </w:rPr>
      <w:fldChar w:fldCharType="separate"/>
    </w:r>
    <w:r w:rsidR="00006E5A">
      <w:rPr>
        <w:rFonts w:ascii="Arial" w:hAnsi="Arial"/>
        <w:noProof/>
        <w:sz w:val="13"/>
      </w:rPr>
      <w:t>TR300321</w:t>
    </w:r>
    <w:r w:rsidR="00E907B2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E5A" w:rsidRDefault="00006E5A">
      <w:r>
        <w:separator/>
      </w:r>
    </w:p>
  </w:footnote>
  <w:footnote w:type="continuationSeparator" w:id="0">
    <w:p w:rsidR="00006E5A" w:rsidRDefault="00006E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E907B2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E907B2">
      <w:rPr>
        <w:rFonts w:ascii="Arial" w:hAnsi="Arial" w:cs="Arial"/>
        <w:bCs/>
        <w:sz w:val="16"/>
      </w:rPr>
      <w:fldChar w:fldCharType="separate"/>
    </w:r>
    <w:r w:rsidR="00411AF5">
      <w:rPr>
        <w:rFonts w:ascii="Arial" w:hAnsi="Arial" w:cs="Arial"/>
        <w:bCs/>
        <w:noProof/>
        <w:sz w:val="16"/>
      </w:rPr>
      <w:t>2</w:t>
    </w:r>
    <w:r w:rsidR="00E907B2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E907B2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E907B2">
      <w:rPr>
        <w:rFonts w:ascii="Arial" w:hAnsi="Arial" w:cs="Arial"/>
        <w:bCs/>
        <w:sz w:val="16"/>
      </w:rPr>
      <w:fldChar w:fldCharType="separate"/>
    </w:r>
    <w:r w:rsidR="00411AF5">
      <w:rPr>
        <w:rFonts w:ascii="Arial" w:hAnsi="Arial" w:cs="Arial"/>
        <w:bCs/>
        <w:noProof/>
        <w:sz w:val="16"/>
      </w:rPr>
      <w:t>2</w:t>
    </w:r>
    <w:r w:rsidR="00E907B2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E5A" w:rsidRPr="00006E5A" w:rsidRDefault="00006E5A" w:rsidP="00006E5A">
    <w:pPr>
      <w:jc w:val="right"/>
      <w:rPr>
        <w:rFonts w:ascii="Interleaved 2of5" w:hAnsi="Interleaved 2of5"/>
        <w:sz w:val="48"/>
      </w:rPr>
    </w:pPr>
    <w:r w:rsidRPr="00006E5A">
      <w:rPr>
        <w:rFonts w:ascii="Interleaved 2of5" w:hAnsi="Interleaved 2of5"/>
        <w:sz w:val="48"/>
      </w:rPr>
      <w:t>(5ÔÛÌ1R1Q&gt;)</w:t>
    </w:r>
  </w:p>
  <w:p w:rsidR="00006E5A" w:rsidRDefault="00006E5A" w:rsidP="00006E5A">
    <w:pPr>
      <w:spacing w:before="120"/>
      <w:rPr>
        <w:rFonts w:ascii="Arial" w:hAnsi="Arial"/>
        <w:sz w:val="16"/>
      </w:rPr>
    </w:pPr>
  </w:p>
  <w:p w:rsidR="004554A7" w:rsidRDefault="00006E5A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A61"/>
    <w:rsid w:val="00006E5A"/>
    <w:rsid w:val="0015179D"/>
    <w:rsid w:val="00191A8C"/>
    <w:rsid w:val="001B4A61"/>
    <w:rsid w:val="002331F7"/>
    <w:rsid w:val="00292D5E"/>
    <w:rsid w:val="00411AF5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907B2"/>
    <w:rsid w:val="00EB776E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4A61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11A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1B4A61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rsid w:val="001B4A61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1B4A61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1B4A61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1B4A61"/>
    <w:pPr>
      <w:ind w:left="2835"/>
    </w:pPr>
  </w:style>
  <w:style w:type="paragraph" w:customStyle="1" w:styleId="transcrio3">
    <w:name w:val="transcrição 3"/>
    <w:basedOn w:val="Identificao"/>
    <w:rsid w:val="001B4A61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1B4A61"/>
    <w:pPr>
      <w:ind w:left="4536"/>
    </w:pPr>
  </w:style>
  <w:style w:type="paragraph" w:customStyle="1" w:styleId="assinatura">
    <w:name w:val="assinatura"/>
    <w:basedOn w:val="Pargrafo"/>
    <w:rsid w:val="001B4A61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1B4A61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006E5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06E5A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EB77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B776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rsid w:val="00EB776E"/>
    <w:pPr>
      <w:spacing w:after="120" w:line="480" w:lineRule="auto"/>
      <w:ind w:left="283"/>
    </w:pPr>
    <w:rPr>
      <w:rFonts w:eastAsia="Calibri"/>
    </w:rPr>
  </w:style>
  <w:style w:type="character" w:customStyle="1" w:styleId="Recuodecorpodetexto2Char">
    <w:name w:val="Recuo de corpo de texto 2 Char"/>
    <w:basedOn w:val="Fontepargpadro"/>
    <w:link w:val="Recuodecorpodetexto2"/>
    <w:rsid w:val="00EB776E"/>
    <w:rPr>
      <w:rFonts w:eastAsia="Calibri"/>
      <w:sz w:val="24"/>
      <w:szCs w:val="24"/>
    </w:rPr>
  </w:style>
  <w:style w:type="character" w:customStyle="1" w:styleId="ementaChar">
    <w:name w:val="ementa Char"/>
    <w:link w:val="ementa"/>
    <w:locked/>
    <w:rsid w:val="00EB776E"/>
    <w:rPr>
      <w:rFonts w:ascii="Arial" w:hAnsi="Arial"/>
      <w:sz w:val="22"/>
      <w:szCs w:val="24"/>
    </w:rPr>
  </w:style>
  <w:style w:type="paragraph" w:customStyle="1" w:styleId="Default">
    <w:name w:val="Default"/>
    <w:rsid w:val="00EB776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411AF5"/>
    <w:rPr>
      <w:rFonts w:ascii="Arial" w:hAnsi="Arial" w:cs="Arial"/>
      <w:b/>
      <w:bCs/>
      <w:i/>
      <w:iCs/>
      <w:sz w:val="28"/>
      <w:szCs w:val="28"/>
    </w:rPr>
  </w:style>
  <w:style w:type="character" w:customStyle="1" w:styleId="IdentificaoChar">
    <w:name w:val="Identificação Char"/>
    <w:link w:val="Identificao"/>
    <w:locked/>
    <w:rsid w:val="00411AF5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3</cp:revision>
  <dcterms:created xsi:type="dcterms:W3CDTF">2017-03-09T17:29:00Z</dcterms:created>
  <dcterms:modified xsi:type="dcterms:W3CDTF">2017-03-22T18:37:00Z</dcterms:modified>
</cp:coreProperties>
</file>