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E55" w:rsidRDefault="00384E55" w:rsidP="00232F71">
      <w:pPr>
        <w:pStyle w:val="Identificao"/>
      </w:pPr>
    </w:p>
    <w:p w:rsidR="00232F71" w:rsidRPr="00E843EF" w:rsidRDefault="00232F71" w:rsidP="00232F71">
      <w:pPr>
        <w:pStyle w:val="Identificao"/>
      </w:pPr>
      <w:r w:rsidRPr="00E843EF">
        <w:t xml:space="preserve">Numeração Única: 537389720124013400 </w:t>
      </w:r>
    </w:p>
    <w:p w:rsidR="00232F71" w:rsidRPr="00E843EF" w:rsidRDefault="00232F71" w:rsidP="00232F71">
      <w:pPr>
        <w:pStyle w:val="Identificao"/>
      </w:pPr>
      <w:r w:rsidRPr="00E843EF">
        <w:t>APELAÇÃO CÍVEL 0053738-97.2012.4.01.3400/DF</w:t>
      </w:r>
    </w:p>
    <w:p w:rsidR="00232F71" w:rsidRPr="00E843EF" w:rsidRDefault="00232F71" w:rsidP="00232F71">
      <w:pPr>
        <w:pStyle w:val="Identificao"/>
      </w:pPr>
      <w:r w:rsidRPr="00E843EF">
        <w:t>Processo na Origem: 537389720124013400</w:t>
      </w:r>
    </w:p>
    <w:p w:rsidR="00232F71" w:rsidRDefault="00232F71" w:rsidP="00232F71">
      <w:pPr>
        <w:pStyle w:val="Identificao"/>
      </w:pPr>
    </w:p>
    <w:tbl>
      <w:tblPr>
        <w:tblW w:w="108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300"/>
        <w:gridCol w:w="7600"/>
      </w:tblGrid>
      <w:tr w:rsidR="00232F71" w:rsidRPr="00232F71" w:rsidTr="00232F71">
        <w:tc>
          <w:tcPr>
            <w:tcW w:w="2905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RELATOR</w:t>
            </w:r>
          </w:p>
        </w:tc>
        <w:tc>
          <w:tcPr>
            <w:tcW w:w="3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:</w:t>
            </w:r>
          </w:p>
        </w:tc>
        <w:tc>
          <w:tcPr>
            <w:tcW w:w="76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DESEMBARGADOR FEDERAL NOVÉLY VILANOVA</w:t>
            </w:r>
          </w:p>
        </w:tc>
      </w:tr>
      <w:tr w:rsidR="00232F71" w:rsidRPr="00232F71" w:rsidTr="00232F71">
        <w:tc>
          <w:tcPr>
            <w:tcW w:w="2905" w:type="dxa"/>
            <w:shd w:val="clear" w:color="auto" w:fill="auto"/>
          </w:tcPr>
          <w:p w:rsidR="00232F71" w:rsidRPr="00232F71" w:rsidRDefault="00232F71" w:rsidP="00384E55">
            <w:pPr>
              <w:pStyle w:val="Identificao"/>
            </w:pPr>
            <w:r w:rsidRPr="00232F71">
              <w:t>RELATOR</w:t>
            </w:r>
            <w:r>
              <w:t xml:space="preserve"> </w:t>
            </w:r>
            <w:r w:rsidR="00384E55">
              <w:t xml:space="preserve">P/ ACÓRDÃO </w:t>
            </w:r>
          </w:p>
        </w:tc>
        <w:tc>
          <w:tcPr>
            <w:tcW w:w="3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:</w:t>
            </w:r>
          </w:p>
        </w:tc>
        <w:tc>
          <w:tcPr>
            <w:tcW w:w="76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 xml:space="preserve">JUIZ FEDERAL </w:t>
            </w:r>
            <w:r>
              <w:t>ITELMAR RAYDAN EVANGELISTA</w:t>
            </w:r>
            <w:r w:rsidR="00384E55">
              <w:t xml:space="preserve"> (CONVOCADO)</w:t>
            </w:r>
          </w:p>
        </w:tc>
      </w:tr>
      <w:tr w:rsidR="00232F71" w:rsidRPr="00232F71" w:rsidTr="00232F71">
        <w:tc>
          <w:tcPr>
            <w:tcW w:w="2905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APELANTE</w:t>
            </w:r>
          </w:p>
        </w:tc>
        <w:tc>
          <w:tcPr>
            <w:tcW w:w="3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:</w:t>
            </w:r>
          </w:p>
        </w:tc>
        <w:tc>
          <w:tcPr>
            <w:tcW w:w="76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 xml:space="preserve">MARCOS ANTONIO ALVES DA COSTA </w:t>
            </w:r>
          </w:p>
        </w:tc>
      </w:tr>
      <w:tr w:rsidR="00232F71" w:rsidRPr="00232F71" w:rsidTr="00232F71">
        <w:tc>
          <w:tcPr>
            <w:tcW w:w="2905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DEFENSOR COM OAB</w:t>
            </w:r>
          </w:p>
        </w:tc>
        <w:tc>
          <w:tcPr>
            <w:tcW w:w="3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:</w:t>
            </w:r>
          </w:p>
        </w:tc>
        <w:tc>
          <w:tcPr>
            <w:tcW w:w="76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 xml:space="preserve">DEFENSORIA PUBLICA DA UNIAO - DPU </w:t>
            </w:r>
          </w:p>
        </w:tc>
      </w:tr>
      <w:tr w:rsidR="00232F71" w:rsidRPr="00232F71" w:rsidTr="00232F71">
        <w:tc>
          <w:tcPr>
            <w:tcW w:w="2905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APELAD</w:t>
            </w:r>
            <w:r w:rsidR="00384E55">
              <w:t>A</w:t>
            </w:r>
          </w:p>
        </w:tc>
        <w:tc>
          <w:tcPr>
            <w:tcW w:w="3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:</w:t>
            </w:r>
          </w:p>
        </w:tc>
        <w:tc>
          <w:tcPr>
            <w:tcW w:w="76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 xml:space="preserve">FAZENDA NACIONAL </w:t>
            </w:r>
          </w:p>
        </w:tc>
      </w:tr>
      <w:tr w:rsidR="00232F71" w:rsidRPr="00232F71" w:rsidTr="00232F71">
        <w:tc>
          <w:tcPr>
            <w:tcW w:w="2905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PROCURADOR</w:t>
            </w:r>
            <w:r w:rsidR="00384E55">
              <w:t>A</w:t>
            </w:r>
          </w:p>
        </w:tc>
        <w:tc>
          <w:tcPr>
            <w:tcW w:w="3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>:</w:t>
            </w:r>
          </w:p>
        </w:tc>
        <w:tc>
          <w:tcPr>
            <w:tcW w:w="7600" w:type="dxa"/>
            <w:shd w:val="clear" w:color="auto" w:fill="auto"/>
          </w:tcPr>
          <w:p w:rsidR="00232F71" w:rsidRPr="00232F71" w:rsidRDefault="00232F71" w:rsidP="00232F71">
            <w:pPr>
              <w:pStyle w:val="Identificao"/>
            </w:pPr>
            <w:r w:rsidRPr="00232F71">
              <w:t xml:space="preserve">ADRIANA GOMES DE PAULA ROCHA </w:t>
            </w:r>
          </w:p>
        </w:tc>
      </w:tr>
    </w:tbl>
    <w:p w:rsidR="00232F71" w:rsidRPr="00FC1983" w:rsidRDefault="00232F71" w:rsidP="00232F71">
      <w:pPr>
        <w:pStyle w:val="centralizar"/>
        <w:tabs>
          <w:tab w:val="left" w:pos="1980"/>
        </w:tabs>
        <w:spacing w:before="240" w:after="240"/>
        <w:rPr>
          <w:rFonts w:cs="Arial"/>
          <w:szCs w:val="22"/>
        </w:rPr>
      </w:pPr>
      <w:r>
        <w:rPr>
          <w:rFonts w:cs="Arial"/>
          <w:szCs w:val="22"/>
        </w:rPr>
        <w:t>EMENTA</w:t>
      </w:r>
    </w:p>
    <w:p w:rsidR="00232F71" w:rsidRDefault="00232F71" w:rsidP="00232F71">
      <w:pPr>
        <w:pStyle w:val="centralizar"/>
        <w:spacing w:before="120" w:after="120"/>
        <w:jc w:val="both"/>
        <w:rPr>
          <w:rFonts w:cs="Arial"/>
          <w:b w:val="0"/>
          <w:szCs w:val="22"/>
        </w:rPr>
      </w:pPr>
      <w:r>
        <w:rPr>
          <w:rFonts w:cs="Arial"/>
          <w:b w:val="0"/>
          <w:szCs w:val="22"/>
        </w:rPr>
        <w:t xml:space="preserve">PROCESSUAL CIVIL E TRIBUTÁRIO. </w:t>
      </w:r>
      <w:r w:rsidR="00384E55">
        <w:rPr>
          <w:rFonts w:cs="Arial"/>
          <w:b w:val="0"/>
          <w:szCs w:val="22"/>
        </w:rPr>
        <w:t xml:space="preserve">EMBARGOS À </w:t>
      </w:r>
      <w:r>
        <w:rPr>
          <w:rFonts w:cs="Arial"/>
          <w:b w:val="0"/>
          <w:szCs w:val="22"/>
        </w:rPr>
        <w:t xml:space="preserve">EXECUÇÃO FISCAL. </w:t>
      </w:r>
      <w:r w:rsidR="004011D0">
        <w:rPr>
          <w:rFonts w:cs="Arial"/>
          <w:b w:val="0"/>
          <w:szCs w:val="22"/>
        </w:rPr>
        <w:t xml:space="preserve">PEDIDO DE </w:t>
      </w:r>
      <w:r w:rsidR="00503997">
        <w:rPr>
          <w:rFonts w:cs="Arial"/>
          <w:b w:val="0"/>
          <w:szCs w:val="22"/>
        </w:rPr>
        <w:t>DESCONSTITUIÇÃO D</w:t>
      </w:r>
      <w:r w:rsidR="004011D0">
        <w:rPr>
          <w:rFonts w:cs="Arial"/>
          <w:b w:val="0"/>
          <w:szCs w:val="22"/>
        </w:rPr>
        <w:t>A</w:t>
      </w:r>
      <w:r w:rsidR="00503997">
        <w:rPr>
          <w:rFonts w:cs="Arial"/>
          <w:b w:val="0"/>
          <w:szCs w:val="22"/>
        </w:rPr>
        <w:t xml:space="preserve"> </w:t>
      </w:r>
      <w:r w:rsidR="00814EBF">
        <w:rPr>
          <w:rFonts w:cs="Arial"/>
          <w:b w:val="0"/>
          <w:szCs w:val="22"/>
        </w:rPr>
        <w:t xml:space="preserve">PENHORA </w:t>
      </w:r>
      <w:r w:rsidR="004011D0">
        <w:rPr>
          <w:rFonts w:cs="Arial"/>
          <w:b w:val="0"/>
          <w:szCs w:val="22"/>
        </w:rPr>
        <w:t xml:space="preserve">ACOLHIDO. </w:t>
      </w:r>
      <w:r w:rsidR="00142BA1">
        <w:rPr>
          <w:rFonts w:cs="Arial"/>
          <w:b w:val="0"/>
          <w:szCs w:val="22"/>
        </w:rPr>
        <w:t xml:space="preserve">OPOSIÇÃO DE EMBARGOS PELA </w:t>
      </w:r>
      <w:r>
        <w:rPr>
          <w:rFonts w:cs="Arial"/>
          <w:b w:val="0"/>
          <w:szCs w:val="22"/>
        </w:rPr>
        <w:t>DEFENSORIA PÚBLICA DA UNI</w:t>
      </w:r>
      <w:r w:rsidR="007B7A74">
        <w:rPr>
          <w:rFonts w:cs="Arial"/>
          <w:b w:val="0"/>
          <w:szCs w:val="22"/>
        </w:rPr>
        <w:t>ÃO-DPU. INCABÍVEL CONDENAÇÃO DO ENTE FAZENDÁRIO</w:t>
      </w:r>
      <w:r>
        <w:rPr>
          <w:rFonts w:cs="Arial"/>
          <w:b w:val="0"/>
          <w:szCs w:val="22"/>
        </w:rPr>
        <w:t xml:space="preserve">, NA ESPÉCIE, A TÍTULO DE HONORÁRIOS DE ADVOGADO (SÚMULA 421 DO STJ). APELAÇÃO NÃO PROVIDA. </w:t>
      </w:r>
    </w:p>
    <w:p w:rsidR="00232F71" w:rsidRDefault="00232F71" w:rsidP="00232F71">
      <w:pPr>
        <w:pStyle w:val="Pargrafo"/>
        <w:ind w:firstLine="0"/>
        <w:rPr>
          <w:rFonts w:cs="Arial"/>
          <w:szCs w:val="22"/>
        </w:rPr>
      </w:pPr>
      <w:r>
        <w:t xml:space="preserve">1. “Os honorários advocatícios em favor da Defensoria Pública, nas demandas ajuizadas contra o próprio ente federativo a que está vinculado o aludido órgão, não revela controvérsia que encerre repercussão geral apta a tornar o apelo extremo admissível, consoante decidido pelo Plenário Virtual do STF, na análise do RE n. 592.730–RG, da Relatoria do Min. Menezes Direito, </w:t>
      </w:r>
      <w:proofErr w:type="spellStart"/>
      <w:r>
        <w:t>DJe</w:t>
      </w:r>
      <w:proofErr w:type="spellEnd"/>
      <w:r>
        <w:t xml:space="preserve"> 21/11/2008 (...). </w:t>
      </w:r>
      <w:r w:rsidRPr="005454F2">
        <w:rPr>
          <w:i/>
        </w:rPr>
        <w:t xml:space="preserve">In </w:t>
      </w:r>
      <w:proofErr w:type="spellStart"/>
      <w:r w:rsidRPr="005454F2">
        <w:rPr>
          <w:i/>
        </w:rPr>
        <w:t>casu</w:t>
      </w:r>
      <w:proofErr w:type="spellEnd"/>
      <w:r>
        <w:t xml:space="preserve">, o acórdão extraordinariamente recorrido assentou, </w:t>
      </w:r>
      <w:r w:rsidRPr="005454F2">
        <w:rPr>
          <w:i/>
        </w:rPr>
        <w:t xml:space="preserve">in </w:t>
      </w:r>
      <w:proofErr w:type="spellStart"/>
      <w:r w:rsidRPr="005454F2">
        <w:rPr>
          <w:i/>
        </w:rPr>
        <w:t>verbis</w:t>
      </w:r>
      <w:proofErr w:type="spellEnd"/>
      <w:r>
        <w:t xml:space="preserve">: </w:t>
      </w:r>
      <w:r>
        <w:rPr>
          <w:b/>
        </w:rPr>
        <w:t>‘</w:t>
      </w:r>
      <w:r>
        <w:t>A Defensoria Pública da União, a despeito de sua autonomia administrativa, configura, apenas, órgão da União, sem personalidade jurídica própria. Assim, quando atuar em face de pessoa jurídica autarquia federal vinculada à mesma pessoa jurídica de direito público a qual pertence, no caso, a União Federal, incabível a condenação dos honorários de sucumbência em relação à mesma, uma vez que restará caracterizada a confusão entre credor e devedor, ocupando ambos os polos da relação obrigacional estabelecida na sentença, por força do entendimento pacificado da Súmula n. 421 do Superior Tribunal de Justiça</w:t>
      </w:r>
      <w:r>
        <w:rPr>
          <w:b/>
        </w:rPr>
        <w:t>’</w:t>
      </w:r>
      <w:r>
        <w:t>. Agravo regimental DESPROVIDO” (</w:t>
      </w:r>
      <w:proofErr w:type="spellStart"/>
      <w:r>
        <w:t>ARE-AgRg</w:t>
      </w:r>
      <w:proofErr w:type="spellEnd"/>
      <w:r>
        <w:t xml:space="preserve"> 757.999/SP, STF, Primeira Turma, Rel. Ministro Luiz </w:t>
      </w:r>
      <w:proofErr w:type="spellStart"/>
      <w:r>
        <w:t>Fux</w:t>
      </w:r>
      <w:proofErr w:type="spellEnd"/>
      <w:r>
        <w:t xml:space="preserve">, </w:t>
      </w:r>
      <w:proofErr w:type="spellStart"/>
      <w:r>
        <w:t>DJe</w:t>
      </w:r>
      <w:proofErr w:type="spellEnd"/>
      <w:r>
        <w:t xml:space="preserve"> 21/08/2014). </w:t>
      </w:r>
      <w:r>
        <w:rPr>
          <w:rFonts w:cs="Arial"/>
          <w:szCs w:val="22"/>
        </w:rPr>
        <w:t xml:space="preserve"> </w:t>
      </w:r>
    </w:p>
    <w:p w:rsidR="00232F71" w:rsidRDefault="00232F71" w:rsidP="00232F71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 xml:space="preserve">2. Incabível, na hipótese dos autos, a condenação da UNIÃO ao pagamento de </w:t>
      </w:r>
      <w:r w:rsidR="004011D0">
        <w:rPr>
          <w:rFonts w:cs="Arial"/>
          <w:szCs w:val="22"/>
        </w:rPr>
        <w:t xml:space="preserve">honorários advocatícios </w:t>
      </w:r>
      <w:r>
        <w:rPr>
          <w:rFonts w:cs="Arial"/>
          <w:szCs w:val="22"/>
        </w:rPr>
        <w:t>à Defensoria Pública da União - DPU</w:t>
      </w:r>
      <w:r w:rsidRPr="00DF5DF8">
        <w:rPr>
          <w:rFonts w:cs="Arial"/>
          <w:szCs w:val="22"/>
        </w:rPr>
        <w:t>.</w:t>
      </w:r>
    </w:p>
    <w:p w:rsidR="00232F71" w:rsidRPr="001315FF" w:rsidRDefault="00232F71" w:rsidP="00232F71">
      <w:pPr>
        <w:pStyle w:val="Pargrafo"/>
        <w:ind w:firstLine="0"/>
        <w:rPr>
          <w:rFonts w:cs="Arial"/>
          <w:b/>
          <w:szCs w:val="22"/>
        </w:rPr>
      </w:pPr>
      <w:r>
        <w:rPr>
          <w:rFonts w:cs="Arial"/>
          <w:szCs w:val="22"/>
        </w:rPr>
        <w:t>3</w:t>
      </w:r>
      <w:r w:rsidRPr="001315FF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 xml:space="preserve">Apelação não provida. </w:t>
      </w:r>
      <w:bookmarkStart w:id="0" w:name="_GoBack"/>
      <w:bookmarkEnd w:id="0"/>
    </w:p>
    <w:p w:rsidR="00232F71" w:rsidRPr="00FC1983" w:rsidRDefault="00232F71" w:rsidP="00232F71">
      <w:pPr>
        <w:spacing w:before="240" w:after="240"/>
        <w:jc w:val="center"/>
        <w:rPr>
          <w:rFonts w:ascii="Arial" w:hAnsi="Arial" w:cs="Arial"/>
          <w:b/>
          <w:sz w:val="22"/>
          <w:szCs w:val="22"/>
        </w:rPr>
      </w:pPr>
      <w:r w:rsidRPr="00FC1983">
        <w:rPr>
          <w:rFonts w:ascii="Arial" w:hAnsi="Arial" w:cs="Arial"/>
          <w:b/>
          <w:sz w:val="22"/>
          <w:szCs w:val="22"/>
        </w:rPr>
        <w:t>ACÓRDÃO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232F71" w:rsidRPr="00FC1983" w:rsidRDefault="00232F71" w:rsidP="007B7A74">
      <w:pPr>
        <w:tabs>
          <w:tab w:val="left" w:pos="1418"/>
        </w:tabs>
        <w:spacing w:before="120" w:after="12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Decide a Turma, por maioria</w:t>
      </w:r>
      <w:r w:rsidRPr="00FC198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negar</w:t>
      </w:r>
      <w:r w:rsidRPr="00FC1983">
        <w:rPr>
          <w:rFonts w:ascii="Arial" w:hAnsi="Arial" w:cs="Arial"/>
          <w:sz w:val="22"/>
          <w:szCs w:val="22"/>
        </w:rPr>
        <w:t xml:space="preserve"> provimento </w:t>
      </w:r>
      <w:r>
        <w:rPr>
          <w:rFonts w:ascii="Arial" w:hAnsi="Arial" w:cs="Arial"/>
          <w:sz w:val="22"/>
          <w:szCs w:val="22"/>
        </w:rPr>
        <w:t>à apelação.</w:t>
      </w:r>
    </w:p>
    <w:p w:rsidR="00232F71" w:rsidRDefault="00232F71" w:rsidP="007B7A74">
      <w:pPr>
        <w:pStyle w:val="ementa"/>
        <w:tabs>
          <w:tab w:val="left" w:pos="1418"/>
        </w:tabs>
        <w:ind w:firstLine="1418"/>
        <w:rPr>
          <w:rFonts w:cs="Arial"/>
          <w:szCs w:val="22"/>
        </w:rPr>
      </w:pPr>
      <w:r w:rsidRPr="00FC1983">
        <w:rPr>
          <w:rFonts w:cs="Arial"/>
          <w:szCs w:val="22"/>
        </w:rPr>
        <w:t xml:space="preserve">8ª Turma do TRF da 1ª Região – </w:t>
      </w:r>
      <w:r>
        <w:rPr>
          <w:rFonts w:cs="Arial"/>
          <w:szCs w:val="22"/>
        </w:rPr>
        <w:t>29/11/2017</w:t>
      </w:r>
      <w:r w:rsidRPr="00FC1983">
        <w:rPr>
          <w:rFonts w:cs="Arial"/>
          <w:szCs w:val="22"/>
        </w:rPr>
        <w:t xml:space="preserve"> (data do julgamento).</w:t>
      </w:r>
      <w:r>
        <w:rPr>
          <w:rFonts w:cs="Arial"/>
          <w:szCs w:val="22"/>
        </w:rPr>
        <w:t xml:space="preserve"> </w:t>
      </w:r>
    </w:p>
    <w:p w:rsidR="00232F71" w:rsidRDefault="00232F71" w:rsidP="00232F71">
      <w:pPr>
        <w:pStyle w:val="ementa"/>
        <w:tabs>
          <w:tab w:val="left" w:pos="1418"/>
        </w:tabs>
        <w:rPr>
          <w:rFonts w:cs="Arial"/>
          <w:szCs w:val="22"/>
        </w:rPr>
      </w:pPr>
    </w:p>
    <w:p w:rsidR="00232F71" w:rsidRPr="00AA3034" w:rsidRDefault="00232F71" w:rsidP="00232F71">
      <w:pPr>
        <w:pStyle w:val="ementa"/>
        <w:tabs>
          <w:tab w:val="left" w:pos="1418"/>
        </w:tabs>
      </w:pPr>
    </w:p>
    <w:p w:rsidR="00232F71" w:rsidRDefault="00232F71" w:rsidP="00232F71">
      <w:pPr>
        <w:tabs>
          <w:tab w:val="left" w:pos="1418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Juiz Federal </w:t>
      </w:r>
      <w:r>
        <w:rPr>
          <w:rFonts w:ascii="Arial" w:hAnsi="Arial" w:cs="Arial"/>
          <w:b/>
          <w:sz w:val="22"/>
          <w:szCs w:val="22"/>
        </w:rPr>
        <w:t>ITELMAR RAYDAN EVANGELISTA</w:t>
      </w:r>
    </w:p>
    <w:p w:rsidR="00232F71" w:rsidRDefault="00232F71" w:rsidP="00232F71">
      <w:pPr>
        <w:tabs>
          <w:tab w:val="left" w:pos="1418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Relator p/ acórdão</w:t>
      </w:r>
      <w:r w:rsidR="00AD3692">
        <w:rPr>
          <w:rFonts w:ascii="Arial" w:hAnsi="Arial" w:cs="Arial"/>
          <w:sz w:val="22"/>
          <w:szCs w:val="22"/>
        </w:rPr>
        <w:t xml:space="preserve"> (convocado)</w:t>
      </w:r>
    </w:p>
    <w:sectPr w:rsidR="00232F71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BCB" w:rsidRDefault="00153BCB">
      <w:r>
        <w:separator/>
      </w:r>
    </w:p>
  </w:endnote>
  <w:endnote w:type="continuationSeparator" w:id="0">
    <w:p w:rsidR="00153BCB" w:rsidRDefault="00153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CB" w:rsidRDefault="00153BCB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36B89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636B89">
      <w:rPr>
        <w:rFonts w:ascii="Arial" w:hAnsi="Arial"/>
        <w:sz w:val="10"/>
      </w:rPr>
      <w:fldChar w:fldCharType="separate"/>
    </w:r>
    <w:r w:rsidR="00AD3692">
      <w:rPr>
        <w:rFonts w:ascii="Arial" w:hAnsi="Arial"/>
        <w:noProof/>
        <w:sz w:val="10"/>
      </w:rPr>
      <w:t>W:\01GABINETE MARCOS AUGUSTO\ASSESSORIA\PAUTAS\LAVRATURA DE ACÓRDÃO\AP00537389720124013400EMEDYR.docx</w:t>
    </w:r>
    <w:r w:rsidR="00636B89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CB" w:rsidRDefault="00153BCB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fldSimple w:instr=" FILENAME  \p  \* MERGEFORMAT ">
      <w:r w:rsidR="00AD3692" w:rsidRPr="00AD3692">
        <w:rPr>
          <w:rFonts w:ascii="Arial" w:hAnsi="Arial"/>
          <w:noProof/>
          <w:sz w:val="13"/>
        </w:rPr>
        <w:t>W:\01GABINETE MARCOS AUGUSTO\ASSESSORIA\PAUTAS\LAVRATURA DE ACÓRDÃO\</w:t>
      </w:r>
      <w:r w:rsidR="00AD3692" w:rsidRPr="00AD3692">
        <w:rPr>
          <w:rFonts w:ascii="Arial" w:hAnsi="Arial"/>
          <w:noProof/>
          <w:sz w:val="10"/>
          <w:szCs w:val="10"/>
        </w:rPr>
        <w:t>AP00537389720124013400EMEDYR.docx</w:t>
      </w:r>
    </w:fldSimple>
  </w:p>
  <w:p w:rsidR="00153BCB" w:rsidRDefault="00153BCB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636B89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636B89">
      <w:rPr>
        <w:rFonts w:ascii="Arial" w:hAnsi="Arial"/>
        <w:sz w:val="13"/>
      </w:rPr>
      <w:fldChar w:fldCharType="separate"/>
    </w:r>
    <w:r w:rsidR="00AD3692">
      <w:rPr>
        <w:rFonts w:ascii="Arial" w:hAnsi="Arial"/>
        <w:noProof/>
        <w:sz w:val="13"/>
      </w:rPr>
      <w:t>tr25603</w:t>
    </w:r>
    <w:r w:rsidR="00636B89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BCB" w:rsidRDefault="00153BCB">
      <w:r>
        <w:separator/>
      </w:r>
    </w:p>
  </w:footnote>
  <w:footnote w:type="continuationSeparator" w:id="0">
    <w:p w:rsidR="00153BCB" w:rsidRDefault="00153B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CB" w:rsidRDefault="00153BCB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153BCB" w:rsidRDefault="00153BCB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636B89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636B89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2</w:t>
    </w:r>
    <w:r w:rsidR="00636B89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636B89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636B89">
      <w:rPr>
        <w:rFonts w:ascii="Arial" w:hAnsi="Arial" w:cs="Arial"/>
        <w:bCs/>
        <w:sz w:val="16"/>
      </w:rPr>
      <w:fldChar w:fldCharType="separate"/>
    </w:r>
    <w:r w:rsidR="00AD3692">
      <w:rPr>
        <w:rFonts w:ascii="Arial" w:hAnsi="Arial" w:cs="Arial"/>
        <w:bCs/>
        <w:noProof/>
        <w:sz w:val="16"/>
      </w:rPr>
      <w:t>1</w:t>
    </w:r>
    <w:r w:rsidR="00636B89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CB" w:rsidRPr="00232F71" w:rsidRDefault="00153BCB" w:rsidP="00232F71">
    <w:pPr>
      <w:jc w:val="right"/>
      <w:rPr>
        <w:rFonts w:ascii="Interleaved 2of5" w:hAnsi="Interleaved 2of5"/>
        <w:sz w:val="48"/>
      </w:rPr>
    </w:pPr>
    <w:r w:rsidRPr="00232F71">
      <w:rPr>
        <w:rFonts w:ascii="Interleaved 2of5" w:hAnsi="Interleaved 2of5"/>
        <w:sz w:val="48"/>
      </w:rPr>
      <w:t>(Ã×çÖ1H1R0)</w:t>
    </w:r>
  </w:p>
  <w:p w:rsidR="00153BCB" w:rsidRDefault="00153BCB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3BCB" w:rsidRDefault="00153BCB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153BCB" w:rsidRDefault="00153BCB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2099"/>
    <w:rsid w:val="00142BA1"/>
    <w:rsid w:val="0015179D"/>
    <w:rsid w:val="00153BCB"/>
    <w:rsid w:val="00191A8C"/>
    <w:rsid w:val="00232F71"/>
    <w:rsid w:val="002331F7"/>
    <w:rsid w:val="002F73D5"/>
    <w:rsid w:val="00384E55"/>
    <w:rsid w:val="004011D0"/>
    <w:rsid w:val="00413610"/>
    <w:rsid w:val="004269A8"/>
    <w:rsid w:val="004554A7"/>
    <w:rsid w:val="00462716"/>
    <w:rsid w:val="00471CDF"/>
    <w:rsid w:val="004B5101"/>
    <w:rsid w:val="004C17AC"/>
    <w:rsid w:val="00503997"/>
    <w:rsid w:val="005E20DB"/>
    <w:rsid w:val="00636B89"/>
    <w:rsid w:val="006779DE"/>
    <w:rsid w:val="006A4ECE"/>
    <w:rsid w:val="007A7066"/>
    <w:rsid w:val="007B7A74"/>
    <w:rsid w:val="007C3424"/>
    <w:rsid w:val="00814EBF"/>
    <w:rsid w:val="0083776A"/>
    <w:rsid w:val="008713AE"/>
    <w:rsid w:val="00872397"/>
    <w:rsid w:val="008A3D69"/>
    <w:rsid w:val="008C4395"/>
    <w:rsid w:val="00902099"/>
    <w:rsid w:val="0099169E"/>
    <w:rsid w:val="00AD3692"/>
    <w:rsid w:val="00C5492A"/>
    <w:rsid w:val="00CD6972"/>
    <w:rsid w:val="00D221D6"/>
    <w:rsid w:val="00DD0AC9"/>
    <w:rsid w:val="00DF596E"/>
    <w:rsid w:val="00E850E4"/>
    <w:rsid w:val="00EE6447"/>
    <w:rsid w:val="00F86E26"/>
    <w:rsid w:val="00FF2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32F7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902099"/>
    <w:pPr>
      <w:spacing w:before="0" w:after="0"/>
    </w:pPr>
  </w:style>
  <w:style w:type="paragraph" w:customStyle="1" w:styleId="ementa">
    <w:name w:val="ementa"/>
    <w:basedOn w:val="Pargrafo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rsid w:val="00902099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uiPriority w:val="99"/>
    <w:rsid w:val="00902099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902099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902099"/>
    <w:pPr>
      <w:ind w:left="2835"/>
    </w:pPr>
  </w:style>
  <w:style w:type="paragraph" w:customStyle="1" w:styleId="transcrio3">
    <w:name w:val="transcrição 3"/>
    <w:basedOn w:val="Identificao"/>
    <w:rsid w:val="00902099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902099"/>
    <w:pPr>
      <w:ind w:left="4536"/>
    </w:pPr>
  </w:style>
  <w:style w:type="paragraph" w:customStyle="1" w:styleId="assinatura">
    <w:name w:val="assinatura"/>
    <w:basedOn w:val="Pargrafo"/>
    <w:rsid w:val="00902099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902099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232F7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32F7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232F71"/>
    <w:rPr>
      <w:rFonts w:ascii="Arial" w:hAnsi="Arial"/>
      <w:sz w:val="22"/>
      <w:szCs w:val="24"/>
    </w:rPr>
  </w:style>
  <w:style w:type="character" w:customStyle="1" w:styleId="centralizarChar">
    <w:name w:val="centralizar Char"/>
    <w:basedOn w:val="PargrafoChar"/>
    <w:link w:val="centralizar"/>
    <w:uiPriority w:val="99"/>
    <w:rsid w:val="00232F71"/>
    <w:rPr>
      <w:b/>
    </w:rPr>
  </w:style>
  <w:style w:type="paragraph" w:styleId="Textodebalo">
    <w:name w:val="Balloon Text"/>
    <w:basedOn w:val="Normal"/>
    <w:link w:val="TextodebaloChar"/>
    <w:rsid w:val="00FF2C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F2C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1</Pages>
  <Words>329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tr25603</dc:creator>
  <cp:lastModifiedBy>tr25603</cp:lastModifiedBy>
  <cp:revision>2</cp:revision>
  <cp:lastPrinted>2018-07-31T16:47:00Z</cp:lastPrinted>
  <dcterms:created xsi:type="dcterms:W3CDTF">2018-08-02T20:09:00Z</dcterms:created>
  <dcterms:modified xsi:type="dcterms:W3CDTF">2018-08-02T20:09:00Z</dcterms:modified>
</cp:coreProperties>
</file>