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4EC4" w:rsidRDefault="000D4EC4" w:rsidP="00031E43">
      <w:pPr>
        <w:pStyle w:val="TextosemFormatao"/>
        <w:rPr>
          <w:rFonts w:ascii="Courier New" w:hAnsi="Courier New" w:cs="Courier New"/>
        </w:rPr>
      </w:pPr>
    </w:p>
    <w:p w:rsidR="000D4EC4" w:rsidRPr="00031E43" w:rsidRDefault="000D4EC4" w:rsidP="000D4EC4">
      <w:pPr>
        <w:pStyle w:val="Identificao"/>
      </w:pPr>
      <w:r w:rsidRPr="00031E43">
        <w:t xml:space="preserve">Numeração Única: 293996520124013500 </w:t>
      </w:r>
    </w:p>
    <w:p w:rsidR="000D4EC4" w:rsidRPr="00031E43" w:rsidRDefault="000D4EC4" w:rsidP="000D4EC4">
      <w:pPr>
        <w:pStyle w:val="Identificao"/>
      </w:pPr>
      <w:r w:rsidRPr="00031E43">
        <w:t>APELAÇÃO CÍVEL  0029399-65.2012.4.01.3500/GO</w:t>
      </w:r>
    </w:p>
    <w:p w:rsidR="000D4EC4" w:rsidRPr="00031E43" w:rsidRDefault="000D4EC4" w:rsidP="000D4EC4">
      <w:pPr>
        <w:pStyle w:val="Identificao"/>
      </w:pPr>
      <w:r w:rsidRPr="00031E43">
        <w:t>Processo na Origem: 293996520124013500</w:t>
      </w:r>
    </w:p>
    <w:p w:rsidR="000D4EC4" w:rsidRDefault="000D4EC4" w:rsidP="000D4EC4">
      <w:pPr>
        <w:pStyle w:val="Identificao"/>
      </w:pPr>
    </w:p>
    <w:tbl>
      <w:tblPr>
        <w:tblW w:w="990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000"/>
        <w:gridCol w:w="300"/>
        <w:gridCol w:w="7600"/>
      </w:tblGrid>
      <w:tr w:rsidR="000D4EC4" w:rsidRPr="000D4EC4" w:rsidTr="000D4EC4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0D4EC4" w:rsidRPr="000D4EC4" w:rsidRDefault="000D4EC4" w:rsidP="000D4EC4">
            <w:pPr>
              <w:pStyle w:val="Identificao"/>
            </w:pPr>
            <w:r w:rsidRPr="000D4EC4">
              <w:t>RELATOR(A)</w:t>
            </w:r>
          </w:p>
        </w:tc>
        <w:tc>
          <w:tcPr>
            <w:tcW w:w="300" w:type="dxa"/>
            <w:shd w:val="clear" w:color="auto" w:fill="auto"/>
          </w:tcPr>
          <w:p w:rsidR="000D4EC4" w:rsidRPr="000D4EC4" w:rsidRDefault="000D4EC4" w:rsidP="000D4EC4">
            <w:pPr>
              <w:pStyle w:val="Identificao"/>
            </w:pPr>
            <w:r w:rsidRPr="000D4EC4">
              <w:t>:</w:t>
            </w:r>
          </w:p>
        </w:tc>
        <w:tc>
          <w:tcPr>
            <w:tcW w:w="7600" w:type="dxa"/>
            <w:shd w:val="clear" w:color="auto" w:fill="auto"/>
          </w:tcPr>
          <w:p w:rsidR="000D4EC4" w:rsidRPr="000D4EC4" w:rsidRDefault="000D4EC4" w:rsidP="000D4EC4">
            <w:pPr>
              <w:pStyle w:val="Identificao"/>
            </w:pPr>
            <w:r w:rsidRPr="000D4EC4">
              <w:t>JUIZ FEDERAL CRISTIANO MIRANDA DE SANTANA</w:t>
            </w:r>
          </w:p>
        </w:tc>
      </w:tr>
      <w:tr w:rsidR="000D4EC4" w:rsidRPr="000D4EC4" w:rsidTr="000D4EC4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0D4EC4" w:rsidRPr="000D4EC4" w:rsidRDefault="000D4EC4" w:rsidP="000D4EC4">
            <w:pPr>
              <w:pStyle w:val="Identificao"/>
            </w:pPr>
            <w:r w:rsidRPr="000D4EC4">
              <w:t>APELANTE</w:t>
            </w:r>
          </w:p>
        </w:tc>
        <w:tc>
          <w:tcPr>
            <w:tcW w:w="300" w:type="dxa"/>
            <w:shd w:val="clear" w:color="auto" w:fill="auto"/>
          </w:tcPr>
          <w:p w:rsidR="000D4EC4" w:rsidRPr="000D4EC4" w:rsidRDefault="000D4EC4" w:rsidP="000D4EC4">
            <w:pPr>
              <w:pStyle w:val="Identificao"/>
            </w:pPr>
            <w:r w:rsidRPr="000D4EC4">
              <w:t>:</w:t>
            </w:r>
          </w:p>
        </w:tc>
        <w:tc>
          <w:tcPr>
            <w:tcW w:w="7600" w:type="dxa"/>
            <w:shd w:val="clear" w:color="auto" w:fill="auto"/>
          </w:tcPr>
          <w:p w:rsidR="000D4EC4" w:rsidRPr="000D4EC4" w:rsidRDefault="000D4EC4" w:rsidP="000D4EC4">
            <w:pPr>
              <w:pStyle w:val="Identificao"/>
            </w:pPr>
            <w:r w:rsidRPr="000D4EC4">
              <w:t xml:space="preserve">JOSE PAULINO PEREIRA </w:t>
            </w:r>
          </w:p>
        </w:tc>
      </w:tr>
      <w:tr w:rsidR="000D4EC4" w:rsidRPr="000D4EC4" w:rsidTr="000D4EC4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0D4EC4" w:rsidRPr="000D4EC4" w:rsidRDefault="000D4EC4" w:rsidP="000D4EC4">
            <w:pPr>
              <w:pStyle w:val="Identificao"/>
            </w:pPr>
            <w:r w:rsidRPr="000D4EC4">
              <w:t>ADVOGADO</w:t>
            </w:r>
          </w:p>
        </w:tc>
        <w:tc>
          <w:tcPr>
            <w:tcW w:w="300" w:type="dxa"/>
            <w:shd w:val="clear" w:color="auto" w:fill="auto"/>
          </w:tcPr>
          <w:p w:rsidR="000D4EC4" w:rsidRPr="000D4EC4" w:rsidRDefault="000D4EC4" w:rsidP="000D4EC4">
            <w:pPr>
              <w:pStyle w:val="Identificao"/>
            </w:pPr>
            <w:r w:rsidRPr="000D4EC4">
              <w:t>:</w:t>
            </w:r>
          </w:p>
        </w:tc>
        <w:tc>
          <w:tcPr>
            <w:tcW w:w="7600" w:type="dxa"/>
            <w:shd w:val="clear" w:color="auto" w:fill="auto"/>
          </w:tcPr>
          <w:p w:rsidR="000D4EC4" w:rsidRPr="000D4EC4" w:rsidRDefault="000D4EC4" w:rsidP="000D4EC4">
            <w:pPr>
              <w:pStyle w:val="Identificao"/>
            </w:pPr>
            <w:r w:rsidRPr="000D4EC4">
              <w:t>GO00029132 - FERNANDO GONCALVES DIAS E OUTRO(A)</w:t>
            </w:r>
          </w:p>
        </w:tc>
      </w:tr>
      <w:tr w:rsidR="000D4EC4" w:rsidRPr="000D4EC4" w:rsidTr="000D4EC4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0D4EC4" w:rsidRPr="000D4EC4" w:rsidRDefault="000D4EC4" w:rsidP="000D4EC4">
            <w:pPr>
              <w:pStyle w:val="Identificao"/>
            </w:pPr>
            <w:r w:rsidRPr="000D4EC4">
              <w:t>APELANTE</w:t>
            </w:r>
          </w:p>
        </w:tc>
        <w:tc>
          <w:tcPr>
            <w:tcW w:w="300" w:type="dxa"/>
            <w:shd w:val="clear" w:color="auto" w:fill="auto"/>
          </w:tcPr>
          <w:p w:rsidR="000D4EC4" w:rsidRPr="000D4EC4" w:rsidRDefault="000D4EC4" w:rsidP="000D4EC4">
            <w:pPr>
              <w:pStyle w:val="Identificao"/>
            </w:pPr>
            <w:r w:rsidRPr="000D4EC4">
              <w:t>:</w:t>
            </w:r>
          </w:p>
        </w:tc>
        <w:tc>
          <w:tcPr>
            <w:tcW w:w="7600" w:type="dxa"/>
            <w:shd w:val="clear" w:color="auto" w:fill="auto"/>
          </w:tcPr>
          <w:p w:rsidR="000D4EC4" w:rsidRPr="000D4EC4" w:rsidRDefault="000D4EC4" w:rsidP="000D4EC4">
            <w:pPr>
              <w:pStyle w:val="Identificao"/>
            </w:pPr>
            <w:r w:rsidRPr="000D4EC4">
              <w:t xml:space="preserve">INSTITUTO NACIONAL DO SEGURO SOCIAL - INSS </w:t>
            </w:r>
          </w:p>
        </w:tc>
      </w:tr>
      <w:tr w:rsidR="000D4EC4" w:rsidRPr="000D4EC4" w:rsidTr="000D4EC4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0D4EC4" w:rsidRPr="000D4EC4" w:rsidRDefault="000D4EC4" w:rsidP="000D4EC4">
            <w:pPr>
              <w:pStyle w:val="Identificao"/>
            </w:pPr>
            <w:r w:rsidRPr="000D4EC4">
              <w:t>PROCURADOR</w:t>
            </w:r>
          </w:p>
        </w:tc>
        <w:tc>
          <w:tcPr>
            <w:tcW w:w="300" w:type="dxa"/>
            <w:shd w:val="clear" w:color="auto" w:fill="auto"/>
          </w:tcPr>
          <w:p w:rsidR="000D4EC4" w:rsidRPr="000D4EC4" w:rsidRDefault="000D4EC4" w:rsidP="000D4EC4">
            <w:pPr>
              <w:pStyle w:val="Identificao"/>
            </w:pPr>
            <w:r w:rsidRPr="000D4EC4">
              <w:t>:</w:t>
            </w:r>
          </w:p>
        </w:tc>
        <w:tc>
          <w:tcPr>
            <w:tcW w:w="7600" w:type="dxa"/>
            <w:shd w:val="clear" w:color="auto" w:fill="auto"/>
          </w:tcPr>
          <w:p w:rsidR="000D4EC4" w:rsidRPr="000D4EC4" w:rsidRDefault="000D4EC4" w:rsidP="000D4EC4">
            <w:pPr>
              <w:pStyle w:val="Identificao"/>
            </w:pPr>
            <w:r w:rsidRPr="000D4EC4">
              <w:t xml:space="preserve">PROCURADORIA REGIONAL FEDERAL DA 1ª REGIÃO </w:t>
            </w:r>
          </w:p>
        </w:tc>
      </w:tr>
      <w:tr w:rsidR="000D4EC4" w:rsidRPr="000D4EC4" w:rsidTr="000D4EC4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0D4EC4" w:rsidRPr="000D4EC4" w:rsidRDefault="000D4EC4" w:rsidP="000D4EC4">
            <w:pPr>
              <w:pStyle w:val="Identificao"/>
            </w:pPr>
            <w:r w:rsidRPr="000D4EC4">
              <w:t>APELADO</w:t>
            </w:r>
          </w:p>
        </w:tc>
        <w:tc>
          <w:tcPr>
            <w:tcW w:w="300" w:type="dxa"/>
            <w:shd w:val="clear" w:color="auto" w:fill="auto"/>
          </w:tcPr>
          <w:p w:rsidR="000D4EC4" w:rsidRPr="000D4EC4" w:rsidRDefault="000D4EC4" w:rsidP="000D4EC4">
            <w:pPr>
              <w:pStyle w:val="Identificao"/>
            </w:pPr>
            <w:r w:rsidRPr="000D4EC4">
              <w:t>:</w:t>
            </w:r>
          </w:p>
        </w:tc>
        <w:tc>
          <w:tcPr>
            <w:tcW w:w="7600" w:type="dxa"/>
            <w:shd w:val="clear" w:color="auto" w:fill="auto"/>
          </w:tcPr>
          <w:p w:rsidR="000D4EC4" w:rsidRPr="000D4EC4" w:rsidRDefault="000D4EC4" w:rsidP="000D4EC4">
            <w:pPr>
              <w:pStyle w:val="Identificao"/>
            </w:pPr>
            <w:r w:rsidRPr="000D4EC4">
              <w:t xml:space="preserve">OS MESMOS </w:t>
            </w:r>
          </w:p>
        </w:tc>
      </w:tr>
    </w:tbl>
    <w:p w:rsidR="000D4EC4" w:rsidRDefault="000D4EC4" w:rsidP="000D4EC4">
      <w:pPr>
        <w:pStyle w:val="Identificao"/>
      </w:pPr>
    </w:p>
    <w:p w:rsidR="00AC69C8" w:rsidRPr="00AC69C8" w:rsidRDefault="00AC69C8" w:rsidP="00AC69C8">
      <w:pPr>
        <w:spacing w:after="0" w:line="240" w:lineRule="auto"/>
        <w:jc w:val="center"/>
        <w:rPr>
          <w:rFonts w:ascii="Arial" w:eastAsia="Times New Roman" w:hAnsi="Arial" w:cs="Arial"/>
          <w:u w:val="single"/>
          <w:lang w:eastAsia="pt-BR"/>
        </w:rPr>
      </w:pPr>
      <w:r w:rsidRPr="00AC69C8">
        <w:rPr>
          <w:rFonts w:ascii="Arial" w:eastAsia="Times New Roman" w:hAnsi="Arial" w:cs="Arial"/>
          <w:u w:val="single"/>
          <w:lang w:eastAsia="pt-BR"/>
        </w:rPr>
        <w:t>RELATÓRIO</w:t>
      </w:r>
    </w:p>
    <w:p w:rsidR="00AC69C8" w:rsidRPr="00AC69C8" w:rsidRDefault="00AC69C8" w:rsidP="00AC69C8">
      <w:pPr>
        <w:spacing w:after="0" w:line="240" w:lineRule="auto"/>
        <w:ind w:firstLine="1418"/>
        <w:jc w:val="both"/>
        <w:rPr>
          <w:rFonts w:ascii="Arial" w:eastAsia="Times New Roman" w:hAnsi="Arial" w:cs="Arial"/>
          <w:lang w:eastAsia="pt-BR"/>
        </w:rPr>
      </w:pPr>
    </w:p>
    <w:p w:rsidR="00AC69C8" w:rsidRPr="00AC69C8" w:rsidRDefault="00AC69C8" w:rsidP="00AC69C8">
      <w:pPr>
        <w:spacing w:after="0" w:line="240" w:lineRule="auto"/>
        <w:ind w:firstLine="1418"/>
        <w:jc w:val="both"/>
        <w:rPr>
          <w:rFonts w:ascii="Arial" w:eastAsia="Times New Roman" w:hAnsi="Arial" w:cs="Arial"/>
          <w:lang w:eastAsia="pt-BR"/>
        </w:rPr>
      </w:pPr>
      <w:r w:rsidRPr="00AC69C8">
        <w:rPr>
          <w:rFonts w:ascii="Arial" w:eastAsia="Times New Roman" w:hAnsi="Arial" w:cs="Arial"/>
          <w:lang w:eastAsia="pt-BR"/>
        </w:rPr>
        <w:t>EXM. SR. JUIZ FEDERAL CRISTIANO MIRANDA DE SANTANA, RELATOR:</w:t>
      </w:r>
    </w:p>
    <w:p w:rsidR="00AC69C8" w:rsidRPr="00AC69C8" w:rsidRDefault="00AC69C8" w:rsidP="00AC69C8">
      <w:pPr>
        <w:spacing w:after="0" w:line="240" w:lineRule="auto"/>
        <w:ind w:firstLine="1418"/>
        <w:jc w:val="both"/>
        <w:rPr>
          <w:rFonts w:ascii="Arial" w:hAnsi="Arial" w:cs="Arial"/>
        </w:rPr>
      </w:pPr>
    </w:p>
    <w:p w:rsidR="00AC69C8" w:rsidRPr="00AC69C8" w:rsidRDefault="00AC69C8" w:rsidP="00AC69C8">
      <w:pPr>
        <w:spacing w:after="0" w:line="240" w:lineRule="auto"/>
        <w:ind w:firstLine="1418"/>
        <w:jc w:val="both"/>
        <w:rPr>
          <w:rFonts w:ascii="Arial" w:hAnsi="Arial" w:cs="Arial"/>
        </w:rPr>
      </w:pPr>
      <w:r w:rsidRPr="00AC69C8">
        <w:rPr>
          <w:rFonts w:ascii="Arial" w:hAnsi="Arial" w:cs="Arial"/>
        </w:rPr>
        <w:t>Embargos de declaração foram opostos pela parte autora em face do aresto desta Câmara, sob o argumento de que se encontram presentes vícios que ensejam a sua correção.</w:t>
      </w:r>
    </w:p>
    <w:p w:rsidR="00AC69C8" w:rsidRPr="00AC69C8" w:rsidRDefault="00AC69C8" w:rsidP="00AC69C8">
      <w:pPr>
        <w:spacing w:after="0" w:line="240" w:lineRule="auto"/>
        <w:ind w:firstLine="1418"/>
        <w:jc w:val="both"/>
        <w:rPr>
          <w:rFonts w:ascii="Arial" w:hAnsi="Arial" w:cs="Arial"/>
        </w:rPr>
      </w:pPr>
      <w:r w:rsidRPr="00AC69C8">
        <w:rPr>
          <w:rFonts w:ascii="Arial" w:hAnsi="Arial" w:cs="Arial"/>
        </w:rPr>
        <w:t>É o relatório.</w:t>
      </w:r>
    </w:p>
    <w:p w:rsidR="00AC69C8" w:rsidRPr="00AC69C8" w:rsidRDefault="00AC69C8" w:rsidP="00AC69C8">
      <w:pPr>
        <w:spacing w:after="0" w:line="240" w:lineRule="auto"/>
        <w:jc w:val="center"/>
        <w:rPr>
          <w:rFonts w:ascii="Arial" w:eastAsia="Times New Roman" w:hAnsi="Arial" w:cs="Arial"/>
          <w:u w:val="single"/>
          <w:lang w:eastAsia="pt-BR"/>
        </w:rPr>
      </w:pPr>
      <w:r w:rsidRPr="00AC69C8">
        <w:rPr>
          <w:rFonts w:ascii="Arial" w:eastAsia="Times New Roman" w:hAnsi="Arial" w:cs="Arial"/>
          <w:u w:val="single"/>
          <w:lang w:eastAsia="pt-BR"/>
        </w:rPr>
        <w:t>VOTO</w:t>
      </w:r>
    </w:p>
    <w:p w:rsidR="00AC69C8" w:rsidRPr="00AC69C8" w:rsidRDefault="00AC69C8" w:rsidP="00AC69C8">
      <w:pPr>
        <w:spacing w:after="0" w:line="240" w:lineRule="auto"/>
        <w:jc w:val="center"/>
        <w:rPr>
          <w:rFonts w:ascii="Arial" w:eastAsia="Times New Roman" w:hAnsi="Arial" w:cs="Arial"/>
          <w:u w:val="single"/>
          <w:lang w:eastAsia="pt-BR"/>
        </w:rPr>
      </w:pPr>
    </w:p>
    <w:p w:rsidR="00AC69C8" w:rsidRPr="00AC69C8" w:rsidRDefault="00AC69C8" w:rsidP="00AC69C8">
      <w:pPr>
        <w:spacing w:after="0" w:line="240" w:lineRule="auto"/>
        <w:jc w:val="center"/>
        <w:rPr>
          <w:rFonts w:ascii="Arial" w:eastAsia="Times New Roman" w:hAnsi="Arial" w:cs="Arial"/>
          <w:u w:val="single"/>
          <w:lang w:eastAsia="pt-BR"/>
        </w:rPr>
      </w:pPr>
    </w:p>
    <w:p w:rsidR="00AC69C8" w:rsidRPr="00AC69C8" w:rsidRDefault="00AC69C8" w:rsidP="00AC69C8">
      <w:pPr>
        <w:spacing w:before="120" w:after="120" w:line="240" w:lineRule="auto"/>
        <w:ind w:firstLine="1418"/>
        <w:jc w:val="both"/>
        <w:rPr>
          <w:rFonts w:ascii="Arial" w:hAnsi="Arial" w:cs="Arial"/>
        </w:rPr>
      </w:pPr>
      <w:r w:rsidRPr="00AC69C8">
        <w:rPr>
          <w:rFonts w:ascii="Arial" w:eastAsia="Times New Roman" w:hAnsi="Arial" w:cs="Arial"/>
          <w:lang w:eastAsia="pt-BR"/>
        </w:rPr>
        <w:t>EXM. SR. JUIZ FEDERAL CRISTIANO MIRANDA DE SANTANA, RELATOR</w:t>
      </w:r>
      <w:r w:rsidRPr="00AC69C8">
        <w:rPr>
          <w:rFonts w:ascii="Arial" w:hAnsi="Arial" w:cs="Arial"/>
        </w:rPr>
        <w:t>:</w:t>
      </w:r>
    </w:p>
    <w:p w:rsidR="00AC69C8" w:rsidRPr="00AC69C8" w:rsidRDefault="00AC69C8" w:rsidP="00AC69C8">
      <w:pPr>
        <w:spacing w:after="0" w:line="240" w:lineRule="auto"/>
        <w:ind w:firstLine="1418"/>
        <w:jc w:val="both"/>
        <w:rPr>
          <w:rFonts w:ascii="Arial" w:hAnsi="Arial" w:cs="Arial"/>
        </w:rPr>
      </w:pPr>
      <w:r w:rsidRPr="00AC69C8">
        <w:rPr>
          <w:rFonts w:ascii="Arial" w:hAnsi="Arial" w:cs="Arial"/>
        </w:rPr>
        <w:t>Não assiste razão ao embargante.</w:t>
      </w:r>
    </w:p>
    <w:p w:rsidR="00AC69C8" w:rsidRPr="00AC69C8" w:rsidRDefault="00AC69C8" w:rsidP="00AC69C8">
      <w:pPr>
        <w:spacing w:after="0" w:line="240" w:lineRule="auto"/>
        <w:ind w:firstLine="1418"/>
        <w:jc w:val="both"/>
        <w:rPr>
          <w:rFonts w:ascii="Arial" w:hAnsi="Arial" w:cs="Arial"/>
          <w:szCs w:val="24"/>
        </w:rPr>
      </w:pPr>
      <w:r w:rsidRPr="00AC69C8">
        <w:rPr>
          <w:rFonts w:ascii="Arial" w:hAnsi="Arial" w:cs="Arial"/>
          <w:szCs w:val="24"/>
        </w:rPr>
        <w:t>Os embargos de declaração só devem ser acolhidos quando se observa no julgado obscuridade, omissão, erro material ou contradição interna do julgado, não se prestando à rediscussão da causa.</w:t>
      </w:r>
    </w:p>
    <w:p w:rsidR="00AC69C8" w:rsidRPr="00AC69C8" w:rsidRDefault="00AC69C8" w:rsidP="00AC69C8">
      <w:pPr>
        <w:tabs>
          <w:tab w:val="left" w:pos="426"/>
        </w:tabs>
        <w:spacing w:before="40" w:after="120" w:line="240" w:lineRule="auto"/>
        <w:ind w:right="22" w:firstLine="1418"/>
        <w:jc w:val="both"/>
        <w:rPr>
          <w:rFonts w:ascii="Arial" w:hAnsi="Arial" w:cs="Arial"/>
          <w:shd w:val="clear" w:color="auto" w:fill="FFFFFF"/>
        </w:rPr>
      </w:pPr>
      <w:r w:rsidRPr="00AC69C8">
        <w:rPr>
          <w:rFonts w:ascii="Arial" w:hAnsi="Arial" w:cs="Arial"/>
          <w:shd w:val="clear" w:color="auto" w:fill="FFFFFF"/>
        </w:rPr>
        <w:t>Em verdade, a parte embargante deseja revolver o mérito, sem apontar qualquer vício que enseje o acolhimento dos embargos opostos.</w:t>
      </w:r>
    </w:p>
    <w:p w:rsidR="00AC69C8" w:rsidRPr="00AC69C8" w:rsidRDefault="00AC69C8" w:rsidP="00AC69C8">
      <w:pPr>
        <w:tabs>
          <w:tab w:val="left" w:pos="426"/>
        </w:tabs>
        <w:spacing w:before="40" w:after="120" w:line="240" w:lineRule="auto"/>
        <w:ind w:right="22" w:firstLine="1418"/>
        <w:jc w:val="both"/>
        <w:rPr>
          <w:rFonts w:ascii="Arial" w:hAnsi="Arial" w:cs="Arial"/>
          <w:bCs/>
          <w:shd w:val="clear" w:color="auto" w:fill="FFFFFF"/>
        </w:rPr>
      </w:pPr>
      <w:r w:rsidRPr="00AC69C8">
        <w:rPr>
          <w:rFonts w:ascii="Arial" w:hAnsi="Arial" w:cs="Arial"/>
          <w:shd w:val="clear" w:color="auto" w:fill="FFFFFF"/>
        </w:rPr>
        <w:t xml:space="preserve">Conforme assentado pela jurisprudência, a contradição que enseja os embargos de declaração é apenas a interna, aquela que se verifica entre as proposições e conclusões do próprio julgado, não sendo este o instrumento processual adequado para a correção de eventual </w:t>
      </w:r>
      <w:proofErr w:type="spellStart"/>
      <w:r w:rsidRPr="00AC69C8">
        <w:rPr>
          <w:rFonts w:ascii="Arial" w:hAnsi="Arial" w:cs="Arial"/>
          <w:i/>
          <w:shd w:val="clear" w:color="auto" w:fill="FFFFFF"/>
        </w:rPr>
        <w:t>error</w:t>
      </w:r>
      <w:proofErr w:type="spellEnd"/>
      <w:r w:rsidRPr="00AC69C8">
        <w:rPr>
          <w:rFonts w:ascii="Arial" w:hAnsi="Arial" w:cs="Arial"/>
          <w:i/>
          <w:shd w:val="clear" w:color="auto" w:fill="FFFFFF"/>
        </w:rPr>
        <w:t xml:space="preserve"> in </w:t>
      </w:r>
      <w:proofErr w:type="spellStart"/>
      <w:r w:rsidRPr="00AC69C8">
        <w:rPr>
          <w:rFonts w:ascii="Arial" w:hAnsi="Arial" w:cs="Arial"/>
          <w:i/>
          <w:shd w:val="clear" w:color="auto" w:fill="FFFFFF"/>
        </w:rPr>
        <w:t>judicando</w:t>
      </w:r>
      <w:proofErr w:type="spellEnd"/>
      <w:r w:rsidRPr="00AC69C8">
        <w:rPr>
          <w:rFonts w:ascii="Arial" w:hAnsi="Arial" w:cs="Arial"/>
          <w:i/>
          <w:shd w:val="clear" w:color="auto" w:fill="FFFFFF"/>
        </w:rPr>
        <w:t xml:space="preserve"> </w:t>
      </w:r>
      <w:r w:rsidRPr="00AC69C8">
        <w:rPr>
          <w:rFonts w:ascii="Arial" w:hAnsi="Arial" w:cs="Arial"/>
          <w:shd w:val="clear" w:color="auto" w:fill="FFFFFF"/>
        </w:rPr>
        <w:t xml:space="preserve">ou para o reexame de provas. Neste sentido: STJ, </w:t>
      </w:r>
      <w:proofErr w:type="spellStart"/>
      <w:r w:rsidRPr="00AC69C8">
        <w:rPr>
          <w:rFonts w:ascii="Arial" w:hAnsi="Arial" w:cs="Arial"/>
          <w:shd w:val="clear" w:color="auto" w:fill="FFFFFF"/>
        </w:rPr>
        <w:t>EDcl</w:t>
      </w:r>
      <w:proofErr w:type="spellEnd"/>
      <w:r w:rsidRPr="00AC69C8">
        <w:rPr>
          <w:rFonts w:ascii="Arial" w:hAnsi="Arial" w:cs="Arial"/>
          <w:shd w:val="clear" w:color="auto" w:fill="FFFFFF"/>
        </w:rPr>
        <w:t xml:space="preserve"> no </w:t>
      </w:r>
      <w:proofErr w:type="spellStart"/>
      <w:r w:rsidRPr="00AC69C8">
        <w:rPr>
          <w:rFonts w:ascii="Arial" w:hAnsi="Arial" w:cs="Arial"/>
          <w:shd w:val="clear" w:color="auto" w:fill="FFFFFF"/>
        </w:rPr>
        <w:t>AgRg</w:t>
      </w:r>
      <w:proofErr w:type="spellEnd"/>
      <w:r w:rsidRPr="00AC69C8">
        <w:rPr>
          <w:rFonts w:ascii="Arial" w:hAnsi="Arial" w:cs="Arial"/>
          <w:shd w:val="clear" w:color="auto" w:fill="FFFFFF"/>
        </w:rPr>
        <w:t xml:space="preserve"> nos </w:t>
      </w:r>
      <w:proofErr w:type="spellStart"/>
      <w:r w:rsidRPr="00AC69C8">
        <w:rPr>
          <w:rFonts w:ascii="Arial" w:hAnsi="Arial" w:cs="Arial"/>
          <w:shd w:val="clear" w:color="auto" w:fill="FFFFFF"/>
        </w:rPr>
        <w:t>EREsp</w:t>
      </w:r>
      <w:proofErr w:type="spellEnd"/>
      <w:r w:rsidRPr="00AC69C8">
        <w:rPr>
          <w:rFonts w:ascii="Arial" w:hAnsi="Arial" w:cs="Arial"/>
          <w:shd w:val="clear" w:color="auto" w:fill="FFFFFF"/>
        </w:rPr>
        <w:t xml:space="preserve"> 1.191.316/SP, Rel. Ministro Sidnei Beneti, Corte Especial, </w:t>
      </w:r>
      <w:proofErr w:type="spellStart"/>
      <w:r w:rsidRPr="00AC69C8">
        <w:rPr>
          <w:rFonts w:ascii="Arial" w:hAnsi="Arial" w:cs="Arial"/>
          <w:shd w:val="clear" w:color="auto" w:fill="FFFFFF"/>
        </w:rPr>
        <w:t>DJe</w:t>
      </w:r>
      <w:proofErr w:type="spellEnd"/>
      <w:r w:rsidRPr="00AC69C8">
        <w:rPr>
          <w:rFonts w:ascii="Arial" w:hAnsi="Arial" w:cs="Arial"/>
          <w:shd w:val="clear" w:color="auto" w:fill="FFFFFF"/>
        </w:rPr>
        <w:t xml:space="preserve"> 10/5/2013</w:t>
      </w:r>
      <w:r w:rsidRPr="00AC69C8">
        <w:rPr>
          <w:rFonts w:ascii="Arial" w:hAnsi="Arial" w:cs="Arial"/>
          <w:bCs/>
          <w:shd w:val="clear" w:color="auto" w:fill="FFFFFF"/>
        </w:rPr>
        <w:t xml:space="preserve">; TRF1 - JUIZ FEDERAL LINO OSVALDO SERRA SOUSA SEGUNDO, 7ª TURMA SUPLEMENTAR, e-DJF1 DATA:10/01/2014 PAGINA:557). </w:t>
      </w:r>
    </w:p>
    <w:p w:rsidR="00AC69C8" w:rsidRPr="00AC69C8" w:rsidRDefault="00AC69C8" w:rsidP="00AC69C8">
      <w:pPr>
        <w:tabs>
          <w:tab w:val="left" w:pos="426"/>
        </w:tabs>
        <w:spacing w:before="40" w:after="120" w:line="240" w:lineRule="auto"/>
        <w:ind w:right="22" w:firstLine="1418"/>
        <w:jc w:val="both"/>
        <w:rPr>
          <w:rFonts w:ascii="Arial" w:hAnsi="Arial" w:cs="Arial"/>
          <w:bCs/>
          <w:shd w:val="clear" w:color="auto" w:fill="FFFFFF"/>
        </w:rPr>
      </w:pPr>
      <w:r w:rsidRPr="00AC69C8">
        <w:rPr>
          <w:rFonts w:ascii="Arial" w:hAnsi="Arial" w:cs="Arial"/>
          <w:bCs/>
          <w:shd w:val="clear" w:color="auto" w:fill="FFFFFF"/>
        </w:rPr>
        <w:t>Além disso, a cognição deve se ater as pretensões apresentadas à Corte pelo recurso e contrarrazões, e o julgado recorrido as examinou adequadamente, sendo defeso ao embargante ampliar o objeto da lide.</w:t>
      </w:r>
    </w:p>
    <w:p w:rsidR="00AC69C8" w:rsidRPr="00AC69C8" w:rsidRDefault="00AC69C8" w:rsidP="00AC69C8">
      <w:pPr>
        <w:tabs>
          <w:tab w:val="left" w:pos="426"/>
        </w:tabs>
        <w:spacing w:before="40" w:after="120" w:line="240" w:lineRule="auto"/>
        <w:ind w:right="22" w:firstLine="1418"/>
        <w:jc w:val="both"/>
        <w:rPr>
          <w:rFonts w:ascii="Arial" w:hAnsi="Arial" w:cs="Arial"/>
        </w:rPr>
      </w:pPr>
      <w:r w:rsidRPr="00AC69C8">
        <w:rPr>
          <w:rFonts w:ascii="Arial" w:hAnsi="Arial" w:cs="Arial"/>
          <w:shd w:val="clear" w:color="auto" w:fill="FFFFFF"/>
        </w:rPr>
        <w:t xml:space="preserve">O desejo de reforma do julgado deve ser levado às instâncias superiores, através do recurso próprio, pois, no caso concreto, </w:t>
      </w:r>
      <w:r w:rsidRPr="00AC69C8">
        <w:rPr>
          <w:rFonts w:ascii="Arial" w:hAnsi="Arial" w:cs="Arial"/>
        </w:rPr>
        <w:t xml:space="preserve">verifica-se a inexistência de omissão em relação a ponto sobre o qual deveria pronunciar-se este Tribunal, não havendo também qualquer outra </w:t>
      </w:r>
      <w:r w:rsidRPr="00AC69C8">
        <w:rPr>
          <w:rFonts w:ascii="Arial" w:hAnsi="Arial" w:cs="Arial"/>
        </w:rPr>
        <w:lastRenderedPageBreak/>
        <w:t xml:space="preserve">irregularidade a ser sanada via embargos de declaração, uma vez que o </w:t>
      </w:r>
      <w:proofErr w:type="spellStart"/>
      <w:r w:rsidRPr="00AC69C8">
        <w:rPr>
          <w:rFonts w:ascii="Arial" w:hAnsi="Arial" w:cs="Arial"/>
          <w:i/>
        </w:rPr>
        <w:t>decisum</w:t>
      </w:r>
      <w:proofErr w:type="spellEnd"/>
      <w:r w:rsidRPr="00AC69C8">
        <w:rPr>
          <w:rFonts w:ascii="Arial" w:hAnsi="Arial" w:cs="Arial"/>
          <w:i/>
        </w:rPr>
        <w:t xml:space="preserve"> </w:t>
      </w:r>
      <w:r w:rsidRPr="00AC69C8">
        <w:rPr>
          <w:rFonts w:ascii="Arial" w:hAnsi="Arial" w:cs="Arial"/>
        </w:rPr>
        <w:t>enfrentou a as pretensões deduzidas e se encontra devidamente fundamentado.</w:t>
      </w:r>
    </w:p>
    <w:p w:rsidR="00AC69C8" w:rsidRPr="00AC69C8" w:rsidRDefault="00AC69C8" w:rsidP="00AC69C8">
      <w:pPr>
        <w:spacing w:after="0" w:line="240" w:lineRule="auto"/>
        <w:ind w:firstLine="1418"/>
        <w:jc w:val="both"/>
        <w:rPr>
          <w:rFonts w:ascii="Arial" w:hAnsi="Arial" w:cs="Arial"/>
        </w:rPr>
      </w:pPr>
      <w:r w:rsidRPr="00AC69C8">
        <w:rPr>
          <w:rFonts w:ascii="Arial" w:hAnsi="Arial" w:cs="Arial"/>
        </w:rPr>
        <w:t>ISTO POSTO, ante a ausência dos requisitos legais, rejeito os embargos de declaração.</w:t>
      </w:r>
    </w:p>
    <w:p w:rsidR="00AC69C8" w:rsidRPr="00AC69C8" w:rsidRDefault="00AC69C8" w:rsidP="00AC69C8">
      <w:pPr>
        <w:spacing w:before="120" w:after="120" w:line="240" w:lineRule="auto"/>
        <w:ind w:firstLine="1418"/>
        <w:jc w:val="both"/>
        <w:rPr>
          <w:rFonts w:ascii="Arial" w:hAnsi="Arial" w:cs="Arial"/>
        </w:rPr>
      </w:pPr>
      <w:r w:rsidRPr="00AC69C8">
        <w:rPr>
          <w:rFonts w:ascii="Arial" w:hAnsi="Arial" w:cs="Arial"/>
        </w:rPr>
        <w:t xml:space="preserve">Deixo registrado que o art. 1.025 do CPC/2015 adotou a tese do </w:t>
      </w:r>
      <w:proofErr w:type="spellStart"/>
      <w:r w:rsidRPr="00AC69C8">
        <w:rPr>
          <w:rFonts w:ascii="Arial" w:hAnsi="Arial" w:cs="Arial"/>
        </w:rPr>
        <w:t>prequestionamento</w:t>
      </w:r>
      <w:proofErr w:type="spellEnd"/>
      <w:r w:rsidRPr="00AC69C8">
        <w:rPr>
          <w:rFonts w:ascii="Arial" w:hAnsi="Arial" w:cs="Arial"/>
        </w:rPr>
        <w:t xml:space="preserve"> ficto, de modo que a simples menção do tema nas razões recursais atende à referida finalidade.</w:t>
      </w:r>
    </w:p>
    <w:p w:rsidR="00AC69C8" w:rsidRPr="00AC69C8" w:rsidRDefault="00AC69C8" w:rsidP="00AC69C8">
      <w:pPr>
        <w:spacing w:after="120" w:line="240" w:lineRule="auto"/>
        <w:ind w:firstLine="1418"/>
        <w:jc w:val="both"/>
        <w:rPr>
          <w:rFonts w:ascii="Arial" w:hAnsi="Arial" w:cs="Arial"/>
        </w:rPr>
      </w:pPr>
      <w:r w:rsidRPr="00AC69C8">
        <w:rPr>
          <w:rFonts w:ascii="Arial" w:hAnsi="Arial" w:cs="Arial"/>
        </w:rPr>
        <w:t>É o meu voto.</w:t>
      </w:r>
    </w:p>
    <w:p w:rsidR="00AC69C8" w:rsidRPr="00AC69C8" w:rsidRDefault="00AC69C8" w:rsidP="00AC69C8">
      <w:pPr>
        <w:spacing w:before="120" w:after="120" w:line="240" w:lineRule="auto"/>
        <w:ind w:firstLine="1418"/>
        <w:jc w:val="both"/>
        <w:rPr>
          <w:rFonts w:ascii="Arial" w:eastAsia="Times New Roman" w:hAnsi="Arial" w:cs="Arial"/>
          <w:lang w:eastAsia="pt-BR"/>
        </w:rPr>
      </w:pPr>
      <w:r w:rsidRPr="00AC69C8">
        <w:rPr>
          <w:rFonts w:ascii="Arial" w:eastAsia="Times New Roman" w:hAnsi="Arial" w:cs="Arial"/>
          <w:lang w:eastAsia="pt-BR"/>
        </w:rPr>
        <w:t xml:space="preserve">       </w:t>
      </w:r>
    </w:p>
    <w:p w:rsidR="00AC69C8" w:rsidRPr="00AC69C8" w:rsidRDefault="00AC69C8" w:rsidP="00AC69C8">
      <w:pPr>
        <w:spacing w:before="120" w:after="120" w:line="240" w:lineRule="auto"/>
        <w:ind w:firstLine="1418"/>
        <w:jc w:val="both"/>
        <w:rPr>
          <w:rFonts w:ascii="Arial" w:eastAsia="Times New Roman" w:hAnsi="Arial" w:cs="Arial"/>
          <w:lang w:eastAsia="pt-BR"/>
        </w:rPr>
      </w:pPr>
      <w:r w:rsidRPr="00AC69C8">
        <w:rPr>
          <w:rFonts w:ascii="Arial" w:eastAsia="Times New Roman" w:hAnsi="Arial" w:cs="Arial"/>
          <w:lang w:eastAsia="pt-BR"/>
        </w:rPr>
        <w:t xml:space="preserve">        Juiz Federal CRISTIANO MIRANDA DE SANTANA</w:t>
      </w:r>
    </w:p>
    <w:p w:rsidR="0015179D" w:rsidRPr="00AC69C8" w:rsidRDefault="00AC69C8" w:rsidP="00AC69C8">
      <w:pPr>
        <w:pStyle w:val="Identificao"/>
        <w:jc w:val="center"/>
      </w:pPr>
      <w:r w:rsidRPr="00AC69C8">
        <w:rPr>
          <w:rFonts w:cs="Arial"/>
        </w:rPr>
        <w:t>RELATOR</w:t>
      </w:r>
    </w:p>
    <w:sectPr w:rsidR="0015179D" w:rsidRPr="00AC69C8" w:rsidSect="004554A7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850" w:right="850" w:bottom="850" w:left="1417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1128" w:rsidRDefault="00651128">
      <w:r>
        <w:separator/>
      </w:r>
    </w:p>
  </w:endnote>
  <w:endnote w:type="continuationSeparator" w:id="0">
    <w:p w:rsidR="00651128" w:rsidRDefault="006511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A00002EF" w:usb1="4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nterleaved 2of5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tabs>
        <w:tab w:val="right" w:pos="9360"/>
      </w:tabs>
    </w:pPr>
    <w:r>
      <w:rPr>
        <w:rFonts w:ascii="Arial" w:hAnsi="Arial"/>
        <w:sz w:val="10"/>
      </w:rPr>
      <w:t>TRF 1ª REGIÃO/IMP.15-02-05</w:t>
    </w:r>
    <w:r>
      <w:rPr>
        <w:rFonts w:ascii="Arial" w:hAnsi="Arial"/>
        <w:sz w:val="10"/>
      </w:rPr>
      <w:tab/>
    </w:r>
    <w:r>
      <w:rPr>
        <w:rFonts w:ascii="Arial" w:hAnsi="Arial"/>
        <w:sz w:val="10"/>
      </w:rPr>
      <w:fldChar w:fldCharType="begin"/>
    </w:r>
    <w:r>
      <w:rPr>
        <w:rFonts w:ascii="Arial" w:hAnsi="Arial"/>
        <w:sz w:val="10"/>
      </w:rPr>
      <w:instrText xml:space="preserve"> FILENAME \p </w:instrText>
    </w:r>
    <w:r>
      <w:rPr>
        <w:rFonts w:ascii="Arial" w:hAnsi="Arial"/>
        <w:sz w:val="10"/>
      </w:rPr>
      <w:fldChar w:fldCharType="separate"/>
    </w:r>
    <w:r w:rsidR="000D4EC4">
      <w:rPr>
        <w:rFonts w:ascii="Arial" w:hAnsi="Arial"/>
        <w:noProof/>
        <w:sz w:val="10"/>
      </w:rPr>
      <w:t>Documento1</w:t>
    </w:r>
    <w:r>
      <w:rPr>
        <w:rFonts w:ascii="Arial" w:hAnsi="Arial"/>
        <w:sz w:val="10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tabs>
        <w:tab w:val="right" w:pos="9360"/>
      </w:tabs>
      <w:rPr>
        <w:rFonts w:ascii="Arial" w:hAnsi="Arial"/>
        <w:sz w:val="13"/>
      </w:rPr>
    </w:pPr>
    <w:r>
      <w:rPr>
        <w:rFonts w:ascii="Arial" w:hAnsi="Arial"/>
        <w:sz w:val="10"/>
      </w:rPr>
      <w:t>TRF 1ª REGIÃO/IMP.15-02-05</w:t>
    </w:r>
    <w:r>
      <w:rPr>
        <w:rFonts w:ascii="Arial" w:hAnsi="Arial"/>
        <w:sz w:val="10"/>
      </w:rPr>
      <w:tab/>
    </w:r>
    <w:r>
      <w:rPr>
        <w:rFonts w:ascii="Arial" w:hAnsi="Arial"/>
        <w:sz w:val="13"/>
      </w:rPr>
      <w:fldChar w:fldCharType="begin"/>
    </w:r>
    <w:r>
      <w:rPr>
        <w:rFonts w:ascii="Arial" w:hAnsi="Arial"/>
        <w:sz w:val="13"/>
      </w:rPr>
      <w:instrText xml:space="preserve"> FILENAME \p </w:instrText>
    </w:r>
    <w:r>
      <w:rPr>
        <w:rFonts w:ascii="Arial" w:hAnsi="Arial"/>
        <w:sz w:val="13"/>
      </w:rPr>
      <w:fldChar w:fldCharType="separate"/>
    </w:r>
    <w:r w:rsidR="000D4EC4">
      <w:rPr>
        <w:rFonts w:ascii="Arial" w:hAnsi="Arial"/>
        <w:noProof/>
        <w:sz w:val="13"/>
      </w:rPr>
      <w:t>Documento1</w:t>
    </w:r>
    <w:r>
      <w:rPr>
        <w:rFonts w:ascii="Arial" w:hAnsi="Arial"/>
        <w:sz w:val="13"/>
      </w:rPr>
      <w:fldChar w:fldCharType="end"/>
    </w:r>
  </w:p>
  <w:p w:rsidR="00413610" w:rsidRDefault="00413610">
    <w:pPr>
      <w:tabs>
        <w:tab w:val="right" w:pos="9360"/>
      </w:tabs>
      <w:rPr>
        <w:sz w:val="13"/>
      </w:rPr>
    </w:pPr>
    <w:r>
      <w:rPr>
        <w:rFonts w:ascii="Arial" w:hAnsi="Arial"/>
        <w:sz w:val="13"/>
      </w:rPr>
      <w:t xml:space="preserve">Criado por </w:t>
    </w:r>
    <w:r>
      <w:rPr>
        <w:rFonts w:ascii="Arial" w:hAnsi="Arial"/>
        <w:sz w:val="13"/>
      </w:rPr>
      <w:fldChar w:fldCharType="begin"/>
    </w:r>
    <w:r>
      <w:rPr>
        <w:rFonts w:ascii="Arial" w:hAnsi="Arial"/>
        <w:sz w:val="13"/>
      </w:rPr>
      <w:instrText xml:space="preserve"> AUTHOR </w:instrText>
    </w:r>
    <w:r>
      <w:rPr>
        <w:rFonts w:ascii="Arial" w:hAnsi="Arial"/>
        <w:sz w:val="13"/>
      </w:rPr>
      <w:fldChar w:fldCharType="separate"/>
    </w:r>
    <w:r w:rsidR="000D4EC4">
      <w:rPr>
        <w:rFonts w:ascii="Arial" w:hAnsi="Arial"/>
        <w:noProof/>
        <w:sz w:val="13"/>
      </w:rPr>
      <w:t>TR300321</w:t>
    </w:r>
    <w:r>
      <w:rPr>
        <w:rFonts w:ascii="Arial" w:hAnsi="Arial"/>
        <w:sz w:val="13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1128" w:rsidRDefault="00651128">
      <w:r>
        <w:separator/>
      </w:r>
    </w:p>
  </w:footnote>
  <w:footnote w:type="continuationSeparator" w:id="0">
    <w:p w:rsidR="00651128" w:rsidRDefault="0065112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spacing w:before="120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413610" w:rsidRDefault="00413610">
    <w:pPr>
      <w:tabs>
        <w:tab w:val="right" w:pos="9540"/>
      </w:tabs>
      <w:spacing w:after="120"/>
      <w:rPr>
        <w:rFonts w:ascii="Arial" w:hAnsi="Arial" w:cs="Arial"/>
        <w:bCs/>
        <w:sz w:val="16"/>
      </w:rPr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  <w:r>
      <w:rPr>
        <w:rFonts w:ascii="Arial" w:hAnsi="Arial" w:cs="Arial"/>
        <w:bCs/>
        <w:sz w:val="16"/>
      </w:rPr>
      <w:t>fls.</w:t>
    </w:r>
    <w:r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PAGE </w:instrText>
    </w:r>
    <w:r>
      <w:rPr>
        <w:rFonts w:ascii="Arial" w:hAnsi="Arial" w:cs="Arial"/>
        <w:bCs/>
        <w:sz w:val="16"/>
      </w:rPr>
      <w:fldChar w:fldCharType="separate"/>
    </w:r>
    <w:r w:rsidR="00AC69C8">
      <w:rPr>
        <w:rFonts w:ascii="Arial" w:hAnsi="Arial" w:cs="Arial"/>
        <w:bCs/>
        <w:noProof/>
        <w:sz w:val="16"/>
      </w:rPr>
      <w:t>2</w:t>
    </w:r>
    <w:r>
      <w:rPr>
        <w:rFonts w:ascii="Arial" w:hAnsi="Arial" w:cs="Arial"/>
        <w:bCs/>
        <w:sz w:val="16"/>
      </w:rPr>
      <w:fldChar w:fldCharType="end"/>
    </w:r>
    <w:r>
      <w:rPr>
        <w:rFonts w:ascii="Arial" w:hAnsi="Arial" w:cs="Arial"/>
        <w:bCs/>
        <w:sz w:val="16"/>
      </w:rPr>
      <w:t>/</w:t>
    </w:r>
    <w:r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NUMPAGES </w:instrText>
    </w:r>
    <w:r>
      <w:rPr>
        <w:rFonts w:ascii="Arial" w:hAnsi="Arial" w:cs="Arial"/>
        <w:bCs/>
        <w:sz w:val="16"/>
      </w:rPr>
      <w:fldChar w:fldCharType="separate"/>
    </w:r>
    <w:r w:rsidR="00AC69C8">
      <w:rPr>
        <w:rFonts w:ascii="Arial" w:hAnsi="Arial" w:cs="Arial"/>
        <w:bCs/>
        <w:noProof/>
        <w:sz w:val="16"/>
      </w:rPr>
      <w:t>2</w:t>
    </w:r>
    <w:r>
      <w:rPr>
        <w:rFonts w:ascii="Arial" w:hAnsi="Arial" w:cs="Arial"/>
        <w:bCs/>
        <w:sz w:val="16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4EC4" w:rsidRPr="000D4EC4" w:rsidRDefault="000D4EC4" w:rsidP="000D4EC4">
    <w:pPr>
      <w:jc w:val="right"/>
      <w:rPr>
        <w:rFonts w:ascii="Interleaved 2of5" w:hAnsi="Interleaved 2of5"/>
        <w:sz w:val="48"/>
      </w:rPr>
    </w:pPr>
    <w:r w:rsidRPr="000D4EC4">
      <w:rPr>
        <w:rFonts w:ascii="Interleaved 2of5" w:hAnsi="Interleaved 2of5"/>
        <w:sz w:val="48"/>
      </w:rPr>
      <w:t>(MWîÂ1H1S0)</w:t>
    </w:r>
  </w:p>
  <w:p w:rsidR="000D4EC4" w:rsidRDefault="000D4EC4" w:rsidP="000D4EC4">
    <w:pPr>
      <w:spacing w:before="120"/>
      <w:rPr>
        <w:rFonts w:ascii="Arial" w:hAnsi="Arial"/>
        <w:sz w:val="16"/>
      </w:rPr>
    </w:pPr>
  </w:p>
  <w:p w:rsidR="004554A7" w:rsidRDefault="000D4EC4" w:rsidP="004554A7">
    <w:pPr>
      <w:spacing w:before="120"/>
      <w:jc w:val="center"/>
      <w:rPr>
        <w:rFonts w:ascii="Arial" w:hAnsi="Arial"/>
        <w:sz w:val="16"/>
      </w:rPr>
    </w:pPr>
    <w:r>
      <w:rPr>
        <w:rFonts w:ascii="Arial" w:hAnsi="Arial"/>
        <w:noProof/>
        <w:sz w:val="16"/>
        <w:lang w:eastAsia="pt-BR"/>
      </w:rPr>
      <w:drawing>
        <wp:inline distT="0" distB="0" distL="0" distR="0">
          <wp:extent cx="762000" cy="800100"/>
          <wp:effectExtent l="19050" t="0" r="0" b="0"/>
          <wp:docPr id="1" name="Imagem 1" descr="brasao_do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_doc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800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413610" w:rsidRDefault="00413610" w:rsidP="004554A7">
    <w:pPr>
      <w:spacing w:before="120"/>
      <w:jc w:val="center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413610" w:rsidRDefault="00413610" w:rsidP="004554A7">
    <w:pPr>
      <w:jc w:val="center"/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66DAC"/>
    <w:multiLevelType w:val="hybridMultilevel"/>
    <w:tmpl w:val="CAEEAB38"/>
    <w:lvl w:ilvl="0" w:tplc="1CB0F4D0">
      <w:start w:val="1"/>
      <w:numFmt w:val="bullet"/>
      <w:lvlText w:val="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24A344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5EB4F8E"/>
    <w:multiLevelType w:val="hybridMultilevel"/>
    <w:tmpl w:val="C3E6D79C"/>
    <w:lvl w:ilvl="0" w:tplc="47D29EBA">
      <w:start w:val="1"/>
      <w:numFmt w:val="lowerLetter"/>
      <w:lvlText w:val="%1)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2">
    <w:nsid w:val="2A262624"/>
    <w:multiLevelType w:val="multilevel"/>
    <w:tmpl w:val="78EEB8B6"/>
    <w:lvl w:ilvl="0">
      <w:start w:val="1"/>
      <w:numFmt w:val="bullet"/>
      <w:lvlText w:val=""/>
      <w:lvlJc w:val="left"/>
      <w:pPr>
        <w:tabs>
          <w:tab w:val="num" w:pos="567"/>
        </w:tabs>
        <w:ind w:left="567" w:hanging="397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1211"/>
        </w:tabs>
        <w:ind w:left="1134" w:hanging="283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2061"/>
        </w:tabs>
        <w:ind w:left="1928" w:hanging="227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195"/>
        </w:tabs>
        <w:ind w:left="3119" w:hanging="284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4139"/>
        </w:tabs>
        <w:ind w:left="4139" w:hanging="737"/>
      </w:pPr>
      <w:rPr>
        <w:rFonts w:ascii="Symbol" w:hAnsi="Symbol" w:hint="default"/>
        <w:sz w:val="14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/>
  <w:attachedTemplate r:id="rId1"/>
  <w:stylePaneFormatFilter w:val="1801"/>
  <w:defaultTabStop w:val="709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C69C8"/>
    <w:rsid w:val="000D4EC4"/>
    <w:rsid w:val="0015179D"/>
    <w:rsid w:val="00191A8C"/>
    <w:rsid w:val="002331F7"/>
    <w:rsid w:val="00413610"/>
    <w:rsid w:val="004269A8"/>
    <w:rsid w:val="004554A7"/>
    <w:rsid w:val="00462716"/>
    <w:rsid w:val="00471CDF"/>
    <w:rsid w:val="004C17AC"/>
    <w:rsid w:val="005E20DB"/>
    <w:rsid w:val="00651128"/>
    <w:rsid w:val="006779DE"/>
    <w:rsid w:val="006A4ECE"/>
    <w:rsid w:val="007A7066"/>
    <w:rsid w:val="007C3424"/>
    <w:rsid w:val="008713AE"/>
    <w:rsid w:val="00872397"/>
    <w:rsid w:val="008A3D69"/>
    <w:rsid w:val="008C4395"/>
    <w:rsid w:val="0099169E"/>
    <w:rsid w:val="00AC69C8"/>
    <w:rsid w:val="00C5492A"/>
    <w:rsid w:val="00D221D6"/>
    <w:rsid w:val="00DD0AC9"/>
    <w:rsid w:val="00E850E4"/>
    <w:rsid w:val="00EE64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D4EC4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paragraph" w:customStyle="1" w:styleId="Identificao">
    <w:name w:val="Identificação"/>
    <w:basedOn w:val="ementa"/>
    <w:pPr>
      <w:spacing w:before="0" w:after="0"/>
    </w:pPr>
  </w:style>
  <w:style w:type="paragraph" w:customStyle="1" w:styleId="ementa">
    <w:name w:val="ementa"/>
    <w:basedOn w:val="Pargrafo"/>
    <w:rsid w:val="002331F7"/>
    <w:pPr>
      <w:ind w:firstLine="0"/>
    </w:pPr>
  </w:style>
  <w:style w:type="paragraph" w:customStyle="1" w:styleId="Pargrafo">
    <w:name w:val="Parágrafo"/>
    <w:basedOn w:val="Normal"/>
    <w:pPr>
      <w:spacing w:before="120" w:after="120" w:line="240" w:lineRule="auto"/>
      <w:ind w:firstLine="1418"/>
      <w:jc w:val="both"/>
    </w:pPr>
    <w:rPr>
      <w:rFonts w:ascii="Arial" w:eastAsia="Times New Roman" w:hAnsi="Arial"/>
      <w:szCs w:val="24"/>
      <w:lang w:eastAsia="pt-BR"/>
    </w:rPr>
  </w:style>
  <w:style w:type="paragraph" w:customStyle="1" w:styleId="centralizar">
    <w:name w:val="centralizar"/>
    <w:basedOn w:val="Pargrafo"/>
    <w:next w:val="Pargrafo"/>
    <w:pPr>
      <w:spacing w:before="360" w:after="360"/>
      <w:ind w:firstLine="0"/>
      <w:jc w:val="center"/>
    </w:pPr>
    <w:rPr>
      <w:b/>
    </w:rPr>
  </w:style>
  <w:style w:type="paragraph" w:customStyle="1" w:styleId="Transcrio">
    <w:name w:val="Transcrição"/>
    <w:basedOn w:val="Pargrafo"/>
    <w:pPr>
      <w:spacing w:before="60" w:after="60"/>
      <w:ind w:left="2268" w:firstLine="0"/>
    </w:pPr>
    <w:rPr>
      <w:i/>
    </w:rPr>
  </w:style>
  <w:style w:type="paragraph" w:styleId="Cabealho">
    <w:name w:val="header"/>
    <w:basedOn w:val="Normal"/>
    <w:rsid w:val="002331F7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transcrio2">
    <w:name w:val="transcrição 2"/>
    <w:basedOn w:val="Transcrio"/>
    <w:pPr>
      <w:ind w:left="2835"/>
    </w:pPr>
  </w:style>
  <w:style w:type="paragraph" w:customStyle="1" w:styleId="transcrio3">
    <w:name w:val="transcrição 3"/>
    <w:basedOn w:val="Identificao"/>
    <w:pPr>
      <w:ind w:left="3686"/>
    </w:pPr>
    <w:rPr>
      <w:i/>
      <w:iCs/>
    </w:rPr>
  </w:style>
  <w:style w:type="paragraph" w:customStyle="1" w:styleId="transcrio4">
    <w:name w:val="transcrição 4"/>
    <w:basedOn w:val="transcrio3"/>
    <w:pPr>
      <w:ind w:left="4536"/>
    </w:pPr>
  </w:style>
  <w:style w:type="paragraph" w:customStyle="1" w:styleId="assinatura">
    <w:name w:val="assinatura"/>
    <w:basedOn w:val="Pargrafo"/>
    <w:pPr>
      <w:spacing w:before="0" w:after="0"/>
      <w:ind w:firstLine="0"/>
      <w:jc w:val="center"/>
    </w:pPr>
  </w:style>
  <w:style w:type="paragraph" w:customStyle="1" w:styleId="Pargrafo2">
    <w:name w:val="Parágrafo 2"/>
    <w:basedOn w:val="Pargrafo"/>
    <w:pPr>
      <w:spacing w:line="480" w:lineRule="auto"/>
    </w:pPr>
  </w:style>
  <w:style w:type="paragraph" w:styleId="Rodap">
    <w:name w:val="footer"/>
    <w:basedOn w:val="Normal"/>
    <w:rsid w:val="002331F7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TextosemFormatao">
    <w:name w:val="Plain Text"/>
    <w:basedOn w:val="Normal"/>
    <w:link w:val="TextosemFormataoChar"/>
    <w:uiPriority w:val="99"/>
    <w:unhideWhenUsed/>
    <w:rsid w:val="000D4EC4"/>
    <w:pPr>
      <w:spacing w:after="0" w:line="240" w:lineRule="auto"/>
    </w:pPr>
    <w:rPr>
      <w:rFonts w:ascii="Consolas" w:eastAsiaTheme="minorHAnsi" w:hAnsi="Consolas" w:cstheme="minorBidi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0D4EC4"/>
    <w:rPr>
      <w:rFonts w:ascii="Consolas" w:eastAsiaTheme="minorHAnsi" w:hAnsi="Consolas" w:cstheme="minorBidi"/>
      <w:sz w:val="21"/>
      <w:szCs w:val="21"/>
      <w:lang w:eastAsia="en-US"/>
    </w:rPr>
  </w:style>
  <w:style w:type="paragraph" w:styleId="Textodebalo">
    <w:name w:val="Balloon Text"/>
    <w:basedOn w:val="Normal"/>
    <w:link w:val="TextodebaloChar"/>
    <w:rsid w:val="00AC69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AC69C8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843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5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rvora2-trf1\Modelos\modelos%20gabinetes\M&#193;SCARA%20PADR&#195;O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MÁSCARA PADRÃO.DOT</Template>
  <TotalTime>0</TotalTime>
  <Pages>2</Pages>
  <Words>406</Words>
  <Characters>2193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trf1</Company>
  <LinksUpToDate>false</LinksUpToDate>
  <CharactersWithSpaces>2594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TR300321</dc:creator>
  <cp:lastModifiedBy>TR300321</cp:lastModifiedBy>
  <cp:revision>2</cp:revision>
  <dcterms:created xsi:type="dcterms:W3CDTF">2018-06-15T17:37:00Z</dcterms:created>
  <dcterms:modified xsi:type="dcterms:W3CDTF">2018-06-15T17:37:00Z</dcterms:modified>
</cp:coreProperties>
</file>