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A4E" w:rsidRDefault="003F6A4E" w:rsidP="004C28C6">
      <w:pPr>
        <w:pStyle w:val="TextosemFormatao"/>
        <w:rPr>
          <w:rFonts w:ascii="Courier New" w:hAnsi="Courier New" w:cs="Courier New"/>
        </w:rPr>
      </w:pPr>
    </w:p>
    <w:p w:rsidR="003F6A4E" w:rsidRPr="00FB6DD6" w:rsidRDefault="003F6A4E" w:rsidP="003F6A4E">
      <w:pPr>
        <w:pStyle w:val="Identificao"/>
      </w:pPr>
      <w:r w:rsidRPr="00FB6DD6">
        <w:t>APELAÇÃO CÍVEL</w:t>
      </w:r>
      <w:proofErr w:type="gramStart"/>
      <w:r w:rsidRPr="00FB6DD6">
        <w:t xml:space="preserve">  </w:t>
      </w:r>
      <w:proofErr w:type="gramEnd"/>
      <w:r w:rsidRPr="00FB6DD6">
        <w:t>0002158-68.2012.4.01.3807/MG</w:t>
      </w:r>
    </w:p>
    <w:p w:rsidR="003F6A4E" w:rsidRPr="00FB6DD6" w:rsidRDefault="003F6A4E" w:rsidP="003F6A4E">
      <w:pPr>
        <w:pStyle w:val="Identificao"/>
      </w:pPr>
      <w:r w:rsidRPr="00FB6DD6">
        <w:t>Processo na Origem: 21586820124013807</w:t>
      </w:r>
    </w:p>
    <w:p w:rsidR="003F6A4E" w:rsidRDefault="003F6A4E" w:rsidP="003F6A4E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3F6A4E" w:rsidRPr="003F6A4E" w:rsidTr="003F6A4E">
        <w:tc>
          <w:tcPr>
            <w:tcW w:w="20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Start"/>
            <w:r w:rsidRPr="003F6A4E">
              <w:t>RELATOR(</w:t>
            </w:r>
            <w:proofErr w:type="gramEnd"/>
            <w:r w:rsidRPr="003F6A4E">
              <w:t>A)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End"/>
            <w:r w:rsidRPr="003F6A4E">
              <w:t>DESEMBARGADOR FEDERAL NOVÉLY VILANOVA</w:t>
            </w:r>
          </w:p>
        </w:tc>
      </w:tr>
      <w:tr w:rsidR="003F6A4E" w:rsidRPr="003F6A4E" w:rsidTr="003F6A4E">
        <w:tc>
          <w:tcPr>
            <w:tcW w:w="20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r w:rsidRPr="003F6A4E">
              <w:t>APELANTE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End"/>
            <w:r w:rsidRPr="003F6A4E">
              <w:t xml:space="preserve">TRANSNORTE TRANSPORTE E TURISMO NORTE DE MINAS LTDA E </w:t>
            </w:r>
            <w:proofErr w:type="gramStart"/>
            <w:r w:rsidRPr="003F6A4E">
              <w:t>OUTROS(</w:t>
            </w:r>
            <w:proofErr w:type="gramEnd"/>
            <w:r w:rsidRPr="003F6A4E">
              <w:t>AS)</w:t>
            </w:r>
          </w:p>
        </w:tc>
      </w:tr>
      <w:tr w:rsidR="003F6A4E" w:rsidRPr="003F6A4E" w:rsidTr="003F6A4E">
        <w:tc>
          <w:tcPr>
            <w:tcW w:w="20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r w:rsidRPr="003F6A4E">
              <w:t>ADVOGADO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End"/>
            <w:r w:rsidRPr="003F6A4E">
              <w:t xml:space="preserve">ANDERSON PINA TORRES E </w:t>
            </w:r>
            <w:proofErr w:type="gramStart"/>
            <w:r w:rsidRPr="003F6A4E">
              <w:t>OUTROS(</w:t>
            </w:r>
            <w:proofErr w:type="gramEnd"/>
            <w:r w:rsidRPr="003F6A4E">
              <w:t>AS)</w:t>
            </w:r>
          </w:p>
        </w:tc>
      </w:tr>
      <w:tr w:rsidR="003F6A4E" w:rsidRPr="003F6A4E" w:rsidTr="003F6A4E">
        <w:tc>
          <w:tcPr>
            <w:tcW w:w="20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r w:rsidRPr="003F6A4E">
              <w:t>APELANTE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End"/>
            <w:r>
              <w:t>UNIÃO (PFN)</w:t>
            </w:r>
            <w:r w:rsidRPr="003F6A4E">
              <w:t xml:space="preserve"> </w:t>
            </w:r>
          </w:p>
        </w:tc>
      </w:tr>
      <w:tr w:rsidR="003F6A4E" w:rsidRPr="003F6A4E" w:rsidTr="003F6A4E">
        <w:tc>
          <w:tcPr>
            <w:tcW w:w="20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r w:rsidRPr="003F6A4E">
              <w:t>PROCURADOR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End"/>
            <w:r w:rsidRPr="003F6A4E">
              <w:t xml:space="preserve">CRISTINA LUISA HEDLER </w:t>
            </w:r>
          </w:p>
        </w:tc>
      </w:tr>
      <w:tr w:rsidR="003F6A4E" w:rsidRPr="003F6A4E" w:rsidTr="003F6A4E">
        <w:tc>
          <w:tcPr>
            <w:tcW w:w="20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r w:rsidRPr="003F6A4E">
              <w:t>APELADO</w:t>
            </w:r>
          </w:p>
        </w:tc>
        <w:tc>
          <w:tcPr>
            <w:tcW w:w="3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Start"/>
            <w:r w:rsidRPr="003F6A4E">
              <w:t>:</w:t>
            </w:r>
          </w:p>
        </w:tc>
        <w:tc>
          <w:tcPr>
            <w:tcW w:w="7600" w:type="dxa"/>
            <w:shd w:val="clear" w:color="auto" w:fill="auto"/>
          </w:tcPr>
          <w:p w:rsidR="003F6A4E" w:rsidRPr="003F6A4E" w:rsidRDefault="003F6A4E" w:rsidP="003F6A4E">
            <w:pPr>
              <w:pStyle w:val="Identificao"/>
            </w:pPr>
            <w:proofErr w:type="gramEnd"/>
            <w:r>
              <w:t>AMBAS AS PARTES</w:t>
            </w:r>
          </w:p>
        </w:tc>
      </w:tr>
    </w:tbl>
    <w:p w:rsidR="003F6A4E" w:rsidRDefault="003F6A4E" w:rsidP="003F6A4E">
      <w:pPr>
        <w:pStyle w:val="Identificao"/>
      </w:pPr>
    </w:p>
    <w:p w:rsidR="0015179D" w:rsidRDefault="0015179D" w:rsidP="003F6A4E">
      <w:pPr>
        <w:pStyle w:val="Identificao"/>
      </w:pPr>
    </w:p>
    <w:p w:rsidR="003F6A4E" w:rsidRDefault="003F6A4E" w:rsidP="003F6A4E">
      <w:pPr>
        <w:pStyle w:val="Identificao"/>
      </w:pPr>
    </w:p>
    <w:p w:rsidR="003F6A4E" w:rsidRDefault="003F6A4E" w:rsidP="003F6A4E">
      <w:pPr>
        <w:pStyle w:val="Identificao"/>
        <w:spacing w:line="360" w:lineRule="exact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PROCESSUAL CIVIL E </w:t>
      </w:r>
      <w:r w:rsidRPr="00667079">
        <w:rPr>
          <w:rFonts w:cs="Arial"/>
          <w:sz w:val="26"/>
          <w:szCs w:val="26"/>
        </w:rPr>
        <w:t>TRIBUTÁRIO. EMBARGOS DECLARATÓRIOS</w:t>
      </w:r>
      <w:r>
        <w:rPr>
          <w:rFonts w:cs="Arial"/>
          <w:sz w:val="26"/>
          <w:szCs w:val="26"/>
        </w:rPr>
        <w:t xml:space="preserve">. CONTRIBUIÇÃO PREVIDENCIÁRIA. VERBAS INDENIZATÓRIAS E SALARIAIS. </w:t>
      </w:r>
    </w:p>
    <w:p w:rsidR="003F6A4E" w:rsidRDefault="003F6A4E" w:rsidP="003F6A4E">
      <w:pPr>
        <w:pStyle w:val="Identificao"/>
        <w:tabs>
          <w:tab w:val="left" w:pos="7797"/>
        </w:tabs>
        <w:spacing w:line="360" w:lineRule="exact"/>
        <w:rPr>
          <w:sz w:val="26"/>
          <w:szCs w:val="26"/>
        </w:rPr>
      </w:pPr>
    </w:p>
    <w:p w:rsidR="003F6A4E" w:rsidRDefault="003F6A4E" w:rsidP="003F6A4E">
      <w:pPr>
        <w:pStyle w:val="Identificao"/>
        <w:tabs>
          <w:tab w:val="left" w:pos="7797"/>
        </w:tabs>
        <w:spacing w:line="360" w:lineRule="exact"/>
        <w:rPr>
          <w:sz w:val="26"/>
          <w:szCs w:val="26"/>
        </w:rPr>
      </w:pPr>
      <w:r>
        <w:rPr>
          <w:sz w:val="26"/>
          <w:szCs w:val="26"/>
        </w:rPr>
        <w:t>1. O julgamento contrário à pretensão da parte não configura omissão porque o juiz é livre para adotar os fundamentos adequados à demonstração de seu convencimento. Inexistência de omissão, contradição ou obscuridade.</w:t>
      </w:r>
    </w:p>
    <w:p w:rsidR="003F6A4E" w:rsidRDefault="003F6A4E" w:rsidP="003F6A4E">
      <w:pPr>
        <w:pStyle w:val="Identificao"/>
        <w:tabs>
          <w:tab w:val="left" w:pos="7797"/>
        </w:tabs>
        <w:spacing w:line="360" w:lineRule="exact"/>
        <w:rPr>
          <w:sz w:val="26"/>
          <w:szCs w:val="26"/>
        </w:rPr>
      </w:pPr>
    </w:p>
    <w:p w:rsidR="003F6A4E" w:rsidRDefault="003F6A4E" w:rsidP="003F6A4E">
      <w:pPr>
        <w:pStyle w:val="Identificao"/>
        <w:tabs>
          <w:tab w:val="left" w:pos="7797"/>
        </w:tabs>
        <w:spacing w:line="360" w:lineRule="exact"/>
        <w:rPr>
          <w:sz w:val="26"/>
          <w:szCs w:val="26"/>
        </w:rPr>
      </w:pPr>
      <w:r>
        <w:rPr>
          <w:sz w:val="26"/>
          <w:szCs w:val="26"/>
        </w:rPr>
        <w:t>2. Embargos declaratórios da União</w:t>
      </w:r>
      <w:proofErr w:type="gramStart"/>
      <w:r>
        <w:rPr>
          <w:sz w:val="26"/>
          <w:szCs w:val="26"/>
        </w:rPr>
        <w:t xml:space="preserve">  </w:t>
      </w:r>
      <w:proofErr w:type="gramEnd"/>
      <w:r>
        <w:rPr>
          <w:sz w:val="26"/>
          <w:szCs w:val="26"/>
        </w:rPr>
        <w:t>desprovidos.</w:t>
      </w:r>
    </w:p>
    <w:p w:rsidR="003F6A4E" w:rsidRDefault="003F6A4E" w:rsidP="003F6A4E">
      <w:pPr>
        <w:pStyle w:val="Identificao"/>
        <w:tabs>
          <w:tab w:val="left" w:pos="7797"/>
        </w:tabs>
        <w:spacing w:line="360" w:lineRule="exact"/>
        <w:ind w:left="720"/>
        <w:rPr>
          <w:rFonts w:cs="Arial"/>
          <w:sz w:val="26"/>
          <w:szCs w:val="26"/>
        </w:rPr>
      </w:pPr>
    </w:p>
    <w:p w:rsidR="003F6A4E" w:rsidRDefault="003F6A4E" w:rsidP="003F6A4E">
      <w:pPr>
        <w:pStyle w:val="centralizar"/>
        <w:tabs>
          <w:tab w:val="left" w:pos="7797"/>
        </w:tabs>
        <w:spacing w:before="0" w:after="0" w:line="360" w:lineRule="exact"/>
        <w:ind w:firstLine="709"/>
        <w:jc w:val="left"/>
        <w:outlineLvl w:val="0"/>
        <w:rPr>
          <w:rFonts w:cs="Arial"/>
          <w:sz w:val="26"/>
          <w:szCs w:val="26"/>
        </w:rPr>
      </w:pPr>
    </w:p>
    <w:p w:rsidR="003F6A4E" w:rsidRPr="00C605C2" w:rsidRDefault="003F6A4E" w:rsidP="003F6A4E">
      <w:pPr>
        <w:pStyle w:val="centralizar"/>
        <w:tabs>
          <w:tab w:val="left" w:pos="7797"/>
        </w:tabs>
        <w:spacing w:before="0" w:after="0" w:line="360" w:lineRule="exact"/>
        <w:ind w:firstLine="709"/>
        <w:jc w:val="left"/>
        <w:outlineLvl w:val="0"/>
        <w:rPr>
          <w:rFonts w:cs="Arial"/>
          <w:sz w:val="26"/>
          <w:szCs w:val="26"/>
        </w:rPr>
      </w:pPr>
      <w:r w:rsidRPr="00C605C2">
        <w:rPr>
          <w:rFonts w:cs="Arial"/>
          <w:sz w:val="26"/>
          <w:szCs w:val="26"/>
        </w:rPr>
        <w:t>ACÓRDÃO</w:t>
      </w:r>
    </w:p>
    <w:p w:rsidR="003F6A4E" w:rsidRDefault="003F6A4E" w:rsidP="003F6A4E">
      <w:pPr>
        <w:pStyle w:val="Pargrafo"/>
        <w:tabs>
          <w:tab w:val="left" w:pos="7797"/>
        </w:tabs>
        <w:spacing w:before="0" w:after="0" w:line="360" w:lineRule="exact"/>
        <w:ind w:firstLine="709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A 8ª Turma, por unanimidade, </w:t>
      </w:r>
      <w:r>
        <w:rPr>
          <w:rFonts w:cs="Arial"/>
          <w:b/>
          <w:i/>
          <w:sz w:val="26"/>
          <w:szCs w:val="26"/>
        </w:rPr>
        <w:t>negou provimento</w:t>
      </w:r>
      <w:r>
        <w:rPr>
          <w:rFonts w:cs="Arial"/>
          <w:sz w:val="26"/>
          <w:szCs w:val="26"/>
        </w:rPr>
        <w:t xml:space="preserve"> aos embargos declaratórios da União.</w:t>
      </w:r>
    </w:p>
    <w:p w:rsidR="003F6A4E" w:rsidRDefault="003F6A4E" w:rsidP="003F6A4E">
      <w:pPr>
        <w:pStyle w:val="Pargrafo"/>
        <w:tabs>
          <w:tab w:val="left" w:pos="3735"/>
        </w:tabs>
        <w:spacing w:before="0" w:after="0" w:line="360" w:lineRule="exact"/>
        <w:ind w:firstLine="709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ab/>
      </w:r>
    </w:p>
    <w:p w:rsidR="003F6A4E" w:rsidRDefault="00C658A4" w:rsidP="003F6A4E">
      <w:pPr>
        <w:pStyle w:val="Pargrafo"/>
        <w:tabs>
          <w:tab w:val="left" w:pos="7797"/>
        </w:tabs>
        <w:spacing w:before="0" w:after="0" w:line="360" w:lineRule="exact"/>
        <w:ind w:firstLine="709"/>
        <w:rPr>
          <w:rFonts w:cs="Arial"/>
          <w:sz w:val="26"/>
          <w:szCs w:val="26"/>
        </w:rPr>
      </w:pPr>
      <w:r>
        <w:rPr>
          <w:rFonts w:cs="Arial"/>
          <w:sz w:val="26"/>
          <w:szCs w:val="26"/>
        </w:rPr>
        <w:t xml:space="preserve">Brasília, </w:t>
      </w:r>
      <w:r w:rsidR="001D1FEB">
        <w:rPr>
          <w:rFonts w:cs="Arial"/>
          <w:sz w:val="26"/>
          <w:szCs w:val="26"/>
        </w:rPr>
        <w:t>02.08.2013</w:t>
      </w:r>
    </w:p>
    <w:p w:rsidR="003F6A4E" w:rsidRDefault="003F6A4E" w:rsidP="003F6A4E">
      <w:pPr>
        <w:pStyle w:val="Pargrafo"/>
        <w:tabs>
          <w:tab w:val="left" w:pos="7797"/>
        </w:tabs>
        <w:spacing w:before="0" w:after="0" w:line="360" w:lineRule="exact"/>
        <w:ind w:firstLine="709"/>
        <w:rPr>
          <w:rFonts w:cs="Arial"/>
          <w:sz w:val="26"/>
          <w:szCs w:val="26"/>
        </w:rPr>
      </w:pPr>
    </w:p>
    <w:p w:rsidR="003F6A4E" w:rsidRDefault="003F6A4E" w:rsidP="003F6A4E">
      <w:pPr>
        <w:pStyle w:val="Identificao"/>
        <w:tabs>
          <w:tab w:val="left" w:pos="7797"/>
        </w:tabs>
        <w:spacing w:line="360" w:lineRule="exact"/>
        <w:ind w:firstLine="709"/>
        <w:outlineLvl w:val="0"/>
        <w:rPr>
          <w:rFonts w:cs="Arial"/>
          <w:caps/>
          <w:sz w:val="26"/>
          <w:szCs w:val="26"/>
        </w:rPr>
      </w:pPr>
      <w:r>
        <w:rPr>
          <w:rFonts w:cs="Arial"/>
          <w:b/>
          <w:caps/>
          <w:sz w:val="26"/>
          <w:szCs w:val="26"/>
        </w:rPr>
        <w:t>NOVÉLY VILANOVA DA SILVA REIS</w:t>
      </w:r>
    </w:p>
    <w:p w:rsidR="003F6A4E" w:rsidRPr="0044624F" w:rsidRDefault="003F6A4E" w:rsidP="003F6A4E">
      <w:pPr>
        <w:pStyle w:val="Pargrafo"/>
        <w:spacing w:before="0" w:after="0" w:line="360" w:lineRule="exact"/>
        <w:ind w:firstLine="709"/>
        <w:rPr>
          <w:sz w:val="26"/>
          <w:szCs w:val="26"/>
        </w:rPr>
      </w:pPr>
      <w:r>
        <w:rPr>
          <w:sz w:val="26"/>
          <w:szCs w:val="26"/>
        </w:rPr>
        <w:t>Desembargador Federal Relator</w:t>
      </w:r>
    </w:p>
    <w:p w:rsidR="003F6A4E" w:rsidRPr="00F331B9" w:rsidRDefault="003F6A4E" w:rsidP="004D5C20">
      <w:pPr>
        <w:pStyle w:val="centralizar"/>
        <w:spacing w:before="0" w:after="0" w:line="360" w:lineRule="exact"/>
        <w:ind w:right="-79" w:firstLine="720"/>
        <w:jc w:val="left"/>
      </w:pPr>
      <w:r>
        <w:br w:type="page"/>
      </w:r>
    </w:p>
    <w:p w:rsidR="003F6A4E" w:rsidRPr="003F6A4E" w:rsidRDefault="003F6A4E" w:rsidP="003F6A4E">
      <w:pPr>
        <w:pStyle w:val="Identificao"/>
      </w:pPr>
    </w:p>
    <w:sectPr w:rsidR="003F6A4E" w:rsidRPr="003F6A4E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58A4" w:rsidRDefault="00C658A4">
      <w:r>
        <w:separator/>
      </w:r>
    </w:p>
  </w:endnote>
  <w:endnote w:type="continuationSeparator" w:id="1">
    <w:p w:rsidR="00C658A4" w:rsidRDefault="00C658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nsolas">
    <w:panose1 w:val="020B0609020204030204"/>
    <w:charset w:val="00"/>
    <w:family w:val="modern"/>
    <w:pitch w:val="fixed"/>
    <w:sig w:usb0="A00002EF" w:usb1="40002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A4" w:rsidRDefault="00C658A4">
    <w:pPr>
      <w:tabs>
        <w:tab w:val="right" w:pos="9360"/>
      </w:tabs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761EEB"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 w:rsidR="00761EEB">
      <w:rPr>
        <w:rFonts w:ascii="Arial" w:hAnsi="Arial"/>
        <w:sz w:val="10"/>
      </w:rPr>
      <w:fldChar w:fldCharType="separate"/>
    </w:r>
    <w:r w:rsidR="001D1FEB">
      <w:rPr>
        <w:rFonts w:ascii="Arial" w:hAnsi="Arial"/>
        <w:noProof/>
        <w:sz w:val="10"/>
      </w:rPr>
      <w:t>W:\Assessoria\CONTRIBUIÇÃO PREVIDENCIÁRIA\ED\0002158-68.2012.4.01.3807-MG (embarg declar)  MLS.docx</w:t>
    </w:r>
    <w:r w:rsidR="00761EEB"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A4" w:rsidRDefault="00C658A4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0"/>
      </w:rPr>
      <w:t>TRF 1ª REGIÃO/IMP.15-02-05</w:t>
    </w:r>
    <w:r>
      <w:rPr>
        <w:rFonts w:ascii="Arial" w:hAnsi="Arial"/>
        <w:sz w:val="10"/>
      </w:rPr>
      <w:tab/>
    </w:r>
    <w:r w:rsidR="00761EEB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 w:rsidR="00761EEB">
      <w:rPr>
        <w:rFonts w:ascii="Arial" w:hAnsi="Arial"/>
        <w:sz w:val="13"/>
      </w:rPr>
      <w:fldChar w:fldCharType="separate"/>
    </w:r>
    <w:r w:rsidR="001D1FEB">
      <w:rPr>
        <w:rFonts w:ascii="Arial" w:hAnsi="Arial"/>
        <w:noProof/>
        <w:sz w:val="13"/>
      </w:rPr>
      <w:t>W:\Assessoria\CONTRIBUIÇÃO PREVIDENCIÁRIA\ED\0002158-68.2012.4.01.3807-MG (embarg declar)  MLS.docx</w:t>
    </w:r>
    <w:r w:rsidR="00761EEB">
      <w:rPr>
        <w:rFonts w:ascii="Arial" w:hAnsi="Arial"/>
        <w:sz w:val="13"/>
      </w:rPr>
      <w:fldChar w:fldCharType="end"/>
    </w:r>
  </w:p>
  <w:p w:rsidR="00C658A4" w:rsidRDefault="00C658A4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 w:rsidR="00761EEB"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 w:rsidR="00761EEB">
      <w:rPr>
        <w:rFonts w:ascii="Arial" w:hAnsi="Arial"/>
        <w:sz w:val="13"/>
      </w:rPr>
      <w:fldChar w:fldCharType="separate"/>
    </w:r>
    <w:r w:rsidR="001D1FEB">
      <w:rPr>
        <w:rFonts w:ascii="Arial" w:hAnsi="Arial"/>
        <w:noProof/>
        <w:sz w:val="13"/>
      </w:rPr>
      <w:t>TR300846</w:t>
    </w:r>
    <w:r w:rsidR="00761EEB"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58A4" w:rsidRDefault="00C658A4">
      <w:r>
        <w:separator/>
      </w:r>
    </w:p>
  </w:footnote>
  <w:footnote w:type="continuationSeparator" w:id="1">
    <w:p w:rsidR="00C658A4" w:rsidRDefault="00C658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A4" w:rsidRDefault="00C658A4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C658A4" w:rsidRDefault="00C658A4">
    <w:pPr>
      <w:tabs>
        <w:tab w:val="right" w:pos="9540"/>
      </w:tabs>
      <w:spacing w:after="120"/>
      <w:rPr>
        <w:rFonts w:ascii="Arial" w:hAnsi="Arial"/>
        <w:b/>
        <w:sz w:val="20"/>
      </w:rPr>
    </w:pPr>
    <w:r>
      <w:rPr>
        <w:rFonts w:ascii="Arial" w:hAnsi="Arial"/>
        <w:b/>
        <w:sz w:val="20"/>
      </w:rPr>
      <w:t>TRIBUNAL REGIONAL FEDERAL DA PRIMEIRA REGIÃO</w:t>
    </w:r>
  </w:p>
  <w:p w:rsidR="00C658A4" w:rsidRPr="00FB6DD6" w:rsidRDefault="00C658A4" w:rsidP="003F6A4E">
    <w:pPr>
      <w:pStyle w:val="Identificao"/>
    </w:pPr>
    <w:r w:rsidRPr="00FB6DD6">
      <w:t>APELAÇÃO CÍVEL</w:t>
    </w:r>
    <w:proofErr w:type="gramStart"/>
    <w:r w:rsidRPr="00FB6DD6">
      <w:t xml:space="preserve">  </w:t>
    </w:r>
    <w:proofErr w:type="gramEnd"/>
    <w:r w:rsidRPr="00FB6DD6">
      <w:t>0002158-68.2012.4.01.3807/MG</w:t>
    </w:r>
  </w:p>
  <w:p w:rsidR="00C658A4" w:rsidRPr="00FB6DD6" w:rsidRDefault="00C658A4" w:rsidP="003F6A4E">
    <w:pPr>
      <w:pStyle w:val="Identificao"/>
    </w:pPr>
    <w:r w:rsidRPr="00FB6DD6">
      <w:t>Processo na Origem: 21586820124013807</w:t>
    </w:r>
  </w:p>
  <w:p w:rsidR="00C658A4" w:rsidRDefault="00C658A4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ab/>
    </w:r>
    <w:proofErr w:type="gramStart"/>
    <w:r>
      <w:rPr>
        <w:rFonts w:ascii="Arial" w:hAnsi="Arial" w:cs="Arial"/>
        <w:bCs/>
        <w:sz w:val="16"/>
      </w:rPr>
      <w:t>fls.</w:t>
    </w:r>
    <w:proofErr w:type="gramEnd"/>
    <w:r w:rsidR="00761EEB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 w:rsidR="00761EEB">
      <w:rPr>
        <w:rFonts w:ascii="Arial" w:hAnsi="Arial" w:cs="Arial"/>
        <w:bCs/>
        <w:sz w:val="16"/>
      </w:rPr>
      <w:fldChar w:fldCharType="separate"/>
    </w:r>
    <w:r w:rsidR="004D5C20">
      <w:rPr>
        <w:rFonts w:ascii="Arial" w:hAnsi="Arial" w:cs="Arial"/>
        <w:bCs/>
        <w:noProof/>
        <w:sz w:val="16"/>
      </w:rPr>
      <w:t>2</w:t>
    </w:r>
    <w:r w:rsidR="00761EEB"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 w:rsidR="00761EEB"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 w:rsidR="00761EEB">
      <w:rPr>
        <w:rFonts w:ascii="Arial" w:hAnsi="Arial" w:cs="Arial"/>
        <w:bCs/>
        <w:sz w:val="16"/>
      </w:rPr>
      <w:fldChar w:fldCharType="separate"/>
    </w:r>
    <w:r w:rsidR="004D5C20">
      <w:rPr>
        <w:rFonts w:ascii="Arial" w:hAnsi="Arial" w:cs="Arial"/>
        <w:bCs/>
        <w:noProof/>
        <w:sz w:val="16"/>
      </w:rPr>
      <w:t>3</w:t>
    </w:r>
    <w:r w:rsidR="00761EEB"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58A4" w:rsidRPr="003F6A4E" w:rsidRDefault="00C658A4" w:rsidP="003F6A4E">
    <w:pPr>
      <w:jc w:val="right"/>
      <w:rPr>
        <w:rFonts w:ascii="Interleaved 2of5" w:hAnsi="Interleaved 2of5"/>
        <w:sz w:val="48"/>
      </w:rPr>
    </w:pPr>
    <w:r w:rsidRPr="003F6A4E">
      <w:rPr>
        <w:rFonts w:ascii="Interleaved 2of5" w:hAnsi="Interleaved 2of5"/>
        <w:sz w:val="48"/>
      </w:rPr>
      <w:t>(</w:t>
    </w:r>
    <w:proofErr w:type="gramStart"/>
    <w:r w:rsidRPr="003F6A4E">
      <w:rPr>
        <w:rFonts w:ascii="Interleaved 2of5" w:hAnsi="Interleaved 2of5"/>
        <w:sz w:val="48"/>
      </w:rPr>
      <w:t>2</w:t>
    </w:r>
    <w:proofErr w:type="gramEnd"/>
    <w:r w:rsidRPr="003F6A4E">
      <w:rPr>
        <w:rFonts w:ascii="Interleaved 2of5" w:hAnsi="Interleaved 2of5"/>
        <w:sz w:val="48"/>
      </w:rPr>
      <w:t>?äà1H1V7)</w:t>
    </w:r>
  </w:p>
  <w:p w:rsidR="00C658A4" w:rsidRDefault="00C658A4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noProof/>
        <w:sz w:val="16"/>
      </w:rPr>
      <w:drawing>
        <wp:inline distT="0" distB="0" distL="0" distR="0">
          <wp:extent cx="762000" cy="800100"/>
          <wp:effectExtent l="19050" t="0" r="0" b="0"/>
          <wp:docPr id="1" name="Imagem 1" descr="brasao_do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_doc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658A4" w:rsidRDefault="00C658A4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C658A4" w:rsidRDefault="00C658A4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attachedTemplate r:id="rId1"/>
  <w:stylePaneFormatFilter w:val="1801"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951A8"/>
    <w:rsid w:val="0015179D"/>
    <w:rsid w:val="00191A8C"/>
    <w:rsid w:val="001D1FEB"/>
    <w:rsid w:val="002331F7"/>
    <w:rsid w:val="0029155D"/>
    <w:rsid w:val="002B6A7F"/>
    <w:rsid w:val="00315423"/>
    <w:rsid w:val="003F485F"/>
    <w:rsid w:val="003F6A4E"/>
    <w:rsid w:val="00413610"/>
    <w:rsid w:val="004269A8"/>
    <w:rsid w:val="004554A7"/>
    <w:rsid w:val="00462716"/>
    <w:rsid w:val="004675D6"/>
    <w:rsid w:val="00471CDF"/>
    <w:rsid w:val="0048772A"/>
    <w:rsid w:val="004951A8"/>
    <w:rsid w:val="004A7375"/>
    <w:rsid w:val="004C17AC"/>
    <w:rsid w:val="004C28C6"/>
    <w:rsid w:val="004D5C20"/>
    <w:rsid w:val="00547F8D"/>
    <w:rsid w:val="00584970"/>
    <w:rsid w:val="005B7D62"/>
    <w:rsid w:val="005E20DB"/>
    <w:rsid w:val="005E7D4F"/>
    <w:rsid w:val="006779DE"/>
    <w:rsid w:val="006A4ECE"/>
    <w:rsid w:val="00705DDB"/>
    <w:rsid w:val="00761EEB"/>
    <w:rsid w:val="007A7066"/>
    <w:rsid w:val="007C3424"/>
    <w:rsid w:val="008713AE"/>
    <w:rsid w:val="00872397"/>
    <w:rsid w:val="008A3D69"/>
    <w:rsid w:val="008C4395"/>
    <w:rsid w:val="008E7FFA"/>
    <w:rsid w:val="0099169E"/>
    <w:rsid w:val="00A25C35"/>
    <w:rsid w:val="00A423A1"/>
    <w:rsid w:val="00AD4F35"/>
    <w:rsid w:val="00C5492A"/>
    <w:rsid w:val="00C658A4"/>
    <w:rsid w:val="00CE3498"/>
    <w:rsid w:val="00D221D6"/>
    <w:rsid w:val="00DD0AC9"/>
    <w:rsid w:val="00E850E4"/>
    <w:rsid w:val="00EC127A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F6A4E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Identificao">
    <w:name w:val="Identificação"/>
    <w:basedOn w:val="ementa"/>
    <w:link w:val="IdentificaoChar"/>
    <w:rsid w:val="008E7FFA"/>
    <w:pPr>
      <w:spacing w:before="0" w:after="0"/>
    </w:pPr>
  </w:style>
  <w:style w:type="paragraph" w:customStyle="1" w:styleId="ementa">
    <w:name w:val="ementa"/>
    <w:basedOn w:val="Pargrafo"/>
    <w:link w:val="ementaChar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rsid w:val="008E7FFA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link w:val="centralizarChar"/>
    <w:rsid w:val="008E7FFA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rsid w:val="008E7FFA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rsid w:val="008E7FFA"/>
    <w:pPr>
      <w:ind w:left="2835"/>
    </w:pPr>
  </w:style>
  <w:style w:type="paragraph" w:customStyle="1" w:styleId="transcrio3">
    <w:name w:val="transcrição 3"/>
    <w:basedOn w:val="Identificao"/>
    <w:rsid w:val="008E7FFA"/>
    <w:pPr>
      <w:ind w:left="3686"/>
    </w:pPr>
    <w:rPr>
      <w:i/>
      <w:iCs/>
    </w:rPr>
  </w:style>
  <w:style w:type="paragraph" w:customStyle="1" w:styleId="transcrio4">
    <w:name w:val="transcrição 4"/>
    <w:basedOn w:val="transcrio3"/>
    <w:rsid w:val="008E7FFA"/>
    <w:pPr>
      <w:ind w:left="4536"/>
    </w:pPr>
  </w:style>
  <w:style w:type="paragraph" w:customStyle="1" w:styleId="assinatura">
    <w:name w:val="assinatura"/>
    <w:basedOn w:val="Pargrafo"/>
    <w:rsid w:val="008E7FFA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rsid w:val="008E7FFA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3F6A4E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3F6A4E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3F6A4E"/>
    <w:rPr>
      <w:rFonts w:ascii="Arial" w:hAnsi="Arial"/>
      <w:sz w:val="22"/>
      <w:szCs w:val="24"/>
    </w:rPr>
  </w:style>
  <w:style w:type="character" w:customStyle="1" w:styleId="centralizarChar">
    <w:name w:val="centralizar Char"/>
    <w:basedOn w:val="PargrafoChar"/>
    <w:link w:val="centralizar"/>
    <w:locked/>
    <w:rsid w:val="003F6A4E"/>
    <w:rPr>
      <w:b/>
    </w:rPr>
  </w:style>
  <w:style w:type="character" w:customStyle="1" w:styleId="IdentificaoChar">
    <w:name w:val="Identificação Char"/>
    <w:basedOn w:val="Fontepargpadro"/>
    <w:link w:val="Identificao"/>
    <w:rsid w:val="003F6A4E"/>
    <w:rPr>
      <w:rFonts w:ascii="Arial" w:hAnsi="Arial"/>
      <w:sz w:val="22"/>
      <w:szCs w:val="24"/>
    </w:rPr>
  </w:style>
  <w:style w:type="paragraph" w:customStyle="1" w:styleId="citao">
    <w:name w:val="citação"/>
    <w:basedOn w:val="Normal"/>
    <w:link w:val="citaoChar"/>
    <w:rsid w:val="003F6A4E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00" w:lineRule="exact"/>
      <w:ind w:left="709"/>
      <w:jc w:val="both"/>
    </w:pPr>
    <w:rPr>
      <w:rFonts w:ascii="Arial" w:hAnsi="Arial"/>
      <w:sz w:val="22"/>
      <w:szCs w:val="20"/>
    </w:rPr>
  </w:style>
  <w:style w:type="character" w:customStyle="1" w:styleId="citaoChar">
    <w:name w:val="citação Char"/>
    <w:basedOn w:val="Fontepargpadro"/>
    <w:link w:val="citao"/>
    <w:rsid w:val="003F6A4E"/>
    <w:rPr>
      <w:rFonts w:ascii="Arial" w:hAnsi="Arial"/>
      <w:sz w:val="22"/>
    </w:rPr>
  </w:style>
  <w:style w:type="character" w:customStyle="1" w:styleId="ementaChar">
    <w:name w:val="ementa Char"/>
    <w:basedOn w:val="Fontepargpadro"/>
    <w:link w:val="ementa"/>
    <w:locked/>
    <w:rsid w:val="003F6A4E"/>
    <w:rPr>
      <w:rFonts w:ascii="Arial" w:hAnsi="Arial"/>
      <w:sz w:val="22"/>
      <w:szCs w:val="24"/>
    </w:rPr>
  </w:style>
  <w:style w:type="paragraph" w:styleId="Textodebalo">
    <w:name w:val="Balloon Text"/>
    <w:basedOn w:val="Normal"/>
    <w:link w:val="TextodebaloChar"/>
    <w:rsid w:val="004C28C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4C28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0</TotalTime>
  <Pages>2</Pages>
  <Words>120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TR300846</dc:creator>
  <cp:keywords/>
  <dc:description/>
  <cp:lastModifiedBy>tr300116</cp:lastModifiedBy>
  <cp:revision>2</cp:revision>
  <cp:lastPrinted>2013-07-31T20:50:00Z</cp:lastPrinted>
  <dcterms:created xsi:type="dcterms:W3CDTF">2013-08-16T17:36:00Z</dcterms:created>
  <dcterms:modified xsi:type="dcterms:W3CDTF">2013-08-16T17:36:00Z</dcterms:modified>
</cp:coreProperties>
</file>