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358" w:rsidRDefault="00482358" w:rsidP="001B696C">
      <w:pPr>
        <w:pStyle w:val="TextosemFormatao"/>
        <w:rPr>
          <w:rFonts w:ascii="Courier New" w:hAnsi="Courier New" w:cs="Courier New"/>
        </w:rPr>
      </w:pPr>
    </w:p>
    <w:p w:rsidR="00482358" w:rsidRPr="00482358" w:rsidRDefault="00482358" w:rsidP="00482358">
      <w:pPr>
        <w:pStyle w:val="Identificao"/>
        <w:rPr>
          <w:b/>
        </w:rPr>
      </w:pPr>
      <w:r w:rsidRPr="00482358">
        <w:rPr>
          <w:b/>
        </w:rPr>
        <w:t>RECURSO EM SENTIDO ESTRITO</w:t>
      </w:r>
      <w:proofErr w:type="gramStart"/>
      <w:r w:rsidRPr="00482358">
        <w:rPr>
          <w:b/>
        </w:rPr>
        <w:t xml:space="preserve">  </w:t>
      </w:r>
      <w:proofErr w:type="gramEnd"/>
      <w:r w:rsidRPr="00482358">
        <w:rPr>
          <w:b/>
        </w:rPr>
        <w:t>0004688-12.2011.4.01.3603/MT</w:t>
      </w:r>
    </w:p>
    <w:p w:rsidR="00482358" w:rsidRPr="004812EB" w:rsidRDefault="00482358" w:rsidP="00482358">
      <w:pPr>
        <w:pStyle w:val="Identificao"/>
      </w:pPr>
      <w:r w:rsidRPr="004812EB">
        <w:t>Processo na Origem: 46881220114013603</w:t>
      </w:r>
    </w:p>
    <w:p w:rsidR="00482358" w:rsidRDefault="00482358" w:rsidP="00482358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482358" w:rsidRPr="00482358" w:rsidTr="00482358">
        <w:tc>
          <w:tcPr>
            <w:tcW w:w="20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  <w:rPr>
                <w:b/>
              </w:rPr>
            </w:pPr>
            <w:proofErr w:type="gramStart"/>
            <w:r w:rsidRPr="00482358">
              <w:rPr>
                <w:b/>
              </w:rPr>
              <w:t>RELATOR(</w:t>
            </w:r>
            <w:proofErr w:type="gramEnd"/>
            <w:r w:rsidRPr="00482358">
              <w:rPr>
                <w:b/>
              </w:rPr>
              <w:t>A)</w:t>
            </w:r>
          </w:p>
        </w:tc>
        <w:tc>
          <w:tcPr>
            <w:tcW w:w="3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  <w:rPr>
                <w:b/>
              </w:rPr>
            </w:pPr>
            <w:r w:rsidRPr="00482358">
              <w:rPr>
                <w:b/>
              </w:rPr>
              <w:t>:</w:t>
            </w:r>
          </w:p>
        </w:tc>
        <w:tc>
          <w:tcPr>
            <w:tcW w:w="76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  <w:rPr>
                <w:b/>
              </w:rPr>
            </w:pPr>
            <w:r w:rsidRPr="00482358">
              <w:rPr>
                <w:b/>
              </w:rPr>
              <w:t>DESEMBARGADOR FEDERAL MÁRIO CÉSAR RIBEIRO</w:t>
            </w:r>
          </w:p>
        </w:tc>
      </w:tr>
      <w:tr w:rsidR="00482358" w:rsidRPr="00482358" w:rsidTr="00482358">
        <w:tc>
          <w:tcPr>
            <w:tcW w:w="20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RECORRENTE</w:t>
            </w:r>
          </w:p>
        </w:tc>
        <w:tc>
          <w:tcPr>
            <w:tcW w:w="3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:</w:t>
            </w:r>
          </w:p>
        </w:tc>
        <w:tc>
          <w:tcPr>
            <w:tcW w:w="76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 xml:space="preserve">JUSTICA PUBLICA </w:t>
            </w:r>
          </w:p>
        </w:tc>
      </w:tr>
      <w:tr w:rsidR="00482358" w:rsidRPr="00482358" w:rsidTr="00482358">
        <w:tc>
          <w:tcPr>
            <w:tcW w:w="20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PROCURADOR</w:t>
            </w:r>
          </w:p>
        </w:tc>
        <w:tc>
          <w:tcPr>
            <w:tcW w:w="3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:</w:t>
            </w:r>
          </w:p>
        </w:tc>
        <w:tc>
          <w:tcPr>
            <w:tcW w:w="76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 xml:space="preserve">ANALICIA ORTEGA HARTZ </w:t>
            </w:r>
          </w:p>
        </w:tc>
      </w:tr>
      <w:tr w:rsidR="00482358" w:rsidRPr="00482358" w:rsidTr="00482358">
        <w:tc>
          <w:tcPr>
            <w:tcW w:w="20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RECORRIDO</w:t>
            </w:r>
          </w:p>
        </w:tc>
        <w:tc>
          <w:tcPr>
            <w:tcW w:w="3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:</w:t>
            </w:r>
          </w:p>
        </w:tc>
        <w:tc>
          <w:tcPr>
            <w:tcW w:w="76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 xml:space="preserve">CLESIO BORGES DIAS </w:t>
            </w:r>
          </w:p>
        </w:tc>
      </w:tr>
      <w:tr w:rsidR="00482358" w:rsidRPr="00482358" w:rsidTr="00482358">
        <w:tc>
          <w:tcPr>
            <w:tcW w:w="20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RECORRIDO</w:t>
            </w:r>
          </w:p>
        </w:tc>
        <w:tc>
          <w:tcPr>
            <w:tcW w:w="3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:</w:t>
            </w:r>
          </w:p>
        </w:tc>
        <w:tc>
          <w:tcPr>
            <w:tcW w:w="76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 xml:space="preserve">FRANCISCO ANTONIO CARDOSO ROSA </w:t>
            </w:r>
          </w:p>
        </w:tc>
      </w:tr>
      <w:tr w:rsidR="00482358" w:rsidRPr="00482358" w:rsidTr="00482358">
        <w:tc>
          <w:tcPr>
            <w:tcW w:w="20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DEFENSOR</w:t>
            </w:r>
          </w:p>
        </w:tc>
        <w:tc>
          <w:tcPr>
            <w:tcW w:w="3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>:</w:t>
            </w:r>
          </w:p>
        </w:tc>
        <w:tc>
          <w:tcPr>
            <w:tcW w:w="7600" w:type="dxa"/>
            <w:shd w:val="clear" w:color="auto" w:fill="auto"/>
          </w:tcPr>
          <w:p w:rsidR="00482358" w:rsidRPr="00482358" w:rsidRDefault="00482358" w:rsidP="00482358">
            <w:pPr>
              <w:pStyle w:val="Identificao"/>
            </w:pPr>
            <w:r w:rsidRPr="00482358">
              <w:t xml:space="preserve">DEFENSORIA PUBLICA DA UNIAO - DPU </w:t>
            </w:r>
          </w:p>
        </w:tc>
      </w:tr>
    </w:tbl>
    <w:p w:rsidR="00482358" w:rsidRDefault="00482358" w:rsidP="00482358">
      <w:pPr>
        <w:pStyle w:val="Identificao"/>
      </w:pPr>
    </w:p>
    <w:p w:rsidR="00482358" w:rsidRPr="001B696C" w:rsidRDefault="00482358" w:rsidP="00482358">
      <w:pPr>
        <w:pStyle w:val="Identificao"/>
        <w:jc w:val="center"/>
        <w:rPr>
          <w:rFonts w:ascii="Arial Black" w:hAnsi="Arial Black"/>
          <w:b/>
          <w:sz w:val="24"/>
        </w:rPr>
      </w:pPr>
      <w:r w:rsidRPr="001B696C">
        <w:rPr>
          <w:rFonts w:ascii="Arial Black" w:hAnsi="Arial Black"/>
          <w:b/>
          <w:sz w:val="24"/>
        </w:rPr>
        <w:t xml:space="preserve">E M E N T A </w:t>
      </w:r>
    </w:p>
    <w:p w:rsidR="00482358" w:rsidRDefault="00482358" w:rsidP="00482358">
      <w:pPr>
        <w:pStyle w:val="Identificao"/>
        <w:jc w:val="center"/>
        <w:rPr>
          <w:b/>
          <w:sz w:val="24"/>
        </w:rPr>
      </w:pPr>
    </w:p>
    <w:p w:rsidR="00482358" w:rsidRPr="009460D1" w:rsidRDefault="00482358" w:rsidP="00482358">
      <w:pPr>
        <w:pStyle w:val="Identificao"/>
        <w:spacing w:before="120" w:after="120" w:line="360" w:lineRule="exact"/>
        <w:rPr>
          <w:rFonts w:cs="Arial"/>
          <w:b/>
          <w:sz w:val="24"/>
        </w:rPr>
      </w:pPr>
      <w:r w:rsidRPr="009460D1">
        <w:rPr>
          <w:rFonts w:cs="Arial"/>
          <w:b/>
          <w:sz w:val="24"/>
        </w:rPr>
        <w:t>PENAL. PROCESSUAL PENAL. ESTELIONATO. DISPOSIÇÃO DE COISA ALHEIA COMO PRÓPRIA. CP, art. 171, §2º, I e §3º. CESSÃO DE TERRAS PÚBLICAS DESTINADAS À REFORMA AGRÁRIA. LEI 4947/66, ART. 20. INVASÃO DE TERRA. INEXISTÊNCIA. RECURSO EM SENTIDO ESTRITO NÃO PROVIDO.</w:t>
      </w:r>
    </w:p>
    <w:p w:rsidR="001B696C" w:rsidRPr="009460D1" w:rsidRDefault="00482358" w:rsidP="001B696C">
      <w:pPr>
        <w:pStyle w:val="Pargrafo"/>
        <w:spacing w:line="320" w:lineRule="exact"/>
        <w:ind w:firstLine="0"/>
        <w:rPr>
          <w:rFonts w:cs="Arial"/>
          <w:i/>
          <w:sz w:val="24"/>
        </w:rPr>
      </w:pPr>
      <w:r w:rsidRPr="009460D1">
        <w:rPr>
          <w:rFonts w:cs="Arial"/>
          <w:sz w:val="24"/>
        </w:rPr>
        <w:t xml:space="preserve">1. </w:t>
      </w:r>
      <w:r w:rsidR="001B696C" w:rsidRPr="009460D1">
        <w:rPr>
          <w:rFonts w:cs="Arial"/>
          <w:sz w:val="24"/>
        </w:rPr>
        <w:t xml:space="preserve">O delito de disposição de coisa alheia como própria possui os mesmos elementos constitutivos do estelionato em sua modalidade fundamental, mas </w:t>
      </w:r>
      <w:r w:rsidR="001B696C" w:rsidRPr="009460D1">
        <w:rPr>
          <w:rFonts w:cs="Arial"/>
          <w:i/>
          <w:sz w:val="24"/>
        </w:rPr>
        <w:t xml:space="preserve">"as condutas incriminadas são </w:t>
      </w:r>
      <w:r w:rsidR="001B696C" w:rsidRPr="009460D1">
        <w:rPr>
          <w:rFonts w:cs="Arial"/>
          <w:b/>
          <w:i/>
          <w:sz w:val="24"/>
        </w:rPr>
        <w:t>vender</w:t>
      </w:r>
      <w:r w:rsidR="001B696C" w:rsidRPr="009460D1">
        <w:rPr>
          <w:rFonts w:cs="Arial"/>
          <w:i/>
          <w:sz w:val="24"/>
        </w:rPr>
        <w:t xml:space="preserve">, </w:t>
      </w:r>
      <w:r w:rsidR="001B696C" w:rsidRPr="009460D1">
        <w:rPr>
          <w:rFonts w:cs="Arial"/>
          <w:b/>
          <w:i/>
          <w:sz w:val="24"/>
        </w:rPr>
        <w:t xml:space="preserve">permutar, dar em pagamento, em locação ou em garantia coisa alheia como própria. </w:t>
      </w:r>
      <w:r w:rsidR="001B696C" w:rsidRPr="009460D1">
        <w:rPr>
          <w:rFonts w:cs="Arial"/>
          <w:i/>
          <w:sz w:val="24"/>
        </w:rPr>
        <w:t xml:space="preserve">Essa modalidade consiste em </w:t>
      </w:r>
      <w:r w:rsidR="001B696C" w:rsidRPr="009460D1">
        <w:rPr>
          <w:rFonts w:cs="Arial"/>
          <w:b/>
          <w:i/>
          <w:sz w:val="24"/>
        </w:rPr>
        <w:t xml:space="preserve">realizar qualquer dos atos jurídicos </w:t>
      </w:r>
      <w:r w:rsidR="001B696C" w:rsidRPr="009460D1">
        <w:rPr>
          <w:rFonts w:cs="Arial"/>
          <w:i/>
          <w:sz w:val="24"/>
        </w:rPr>
        <w:t>mencionados tendo por objeto coisa alheia como se fosse própria. Exige-se a má-fé do sujeito ativo e correspondente boa-fé do sujeito passivo; no caso o comprador é enganado, além d</w:t>
      </w:r>
      <w:r w:rsidR="009460D1" w:rsidRPr="009460D1">
        <w:rPr>
          <w:rFonts w:cs="Arial"/>
          <w:i/>
          <w:sz w:val="24"/>
        </w:rPr>
        <w:t>o</w:t>
      </w:r>
      <w:r w:rsidR="001B696C" w:rsidRPr="009460D1">
        <w:rPr>
          <w:rFonts w:cs="Arial"/>
          <w:i/>
          <w:sz w:val="24"/>
        </w:rPr>
        <w:t xml:space="preserve"> proprietário</w:t>
      </w:r>
      <w:r w:rsidR="009460D1" w:rsidRPr="009460D1">
        <w:rPr>
          <w:rFonts w:cs="Arial"/>
          <w:b/>
          <w:i/>
          <w:sz w:val="24"/>
        </w:rPr>
        <w:t>.</w:t>
      </w:r>
      <w:proofErr w:type="gramStart"/>
      <w:r w:rsidR="009460D1" w:rsidRPr="009460D1">
        <w:rPr>
          <w:rFonts w:cs="Arial"/>
          <w:i/>
          <w:sz w:val="24"/>
        </w:rPr>
        <w:t>"</w:t>
      </w:r>
      <w:proofErr w:type="gramEnd"/>
    </w:p>
    <w:p w:rsidR="00EE1906" w:rsidRPr="009460D1" w:rsidRDefault="001B696C" w:rsidP="00EE1906">
      <w:pPr>
        <w:pStyle w:val="Pargrafo"/>
        <w:spacing w:line="320" w:lineRule="exact"/>
        <w:ind w:firstLine="0"/>
        <w:rPr>
          <w:rFonts w:cs="Arial"/>
          <w:sz w:val="24"/>
        </w:rPr>
      </w:pPr>
      <w:r w:rsidRPr="009460D1">
        <w:rPr>
          <w:rFonts w:cs="Arial"/>
          <w:sz w:val="24"/>
        </w:rPr>
        <w:t xml:space="preserve"> 2. </w:t>
      </w:r>
      <w:r w:rsidR="00EE1906" w:rsidRPr="009460D1">
        <w:rPr>
          <w:rFonts w:cs="Arial"/>
          <w:sz w:val="24"/>
        </w:rPr>
        <w:t>Na espécie, não restou configurada a venda de coisa alheia como própria, por se tratar, apenas, de cessão de direito de posse, uma vez que não se encontra configurada a fraude necessária para a consumação do delito de estelionato de disposição de coisa alheia como própria, e bem assim a obtenção de vantagem indevida, em proveito próprio e em prejuízo do INCRA e/ou da União, elementares do art. 171, § 3º, do Código Penal.</w:t>
      </w:r>
    </w:p>
    <w:p w:rsidR="00EE1906" w:rsidRPr="009460D1" w:rsidRDefault="009460D1" w:rsidP="009460D1">
      <w:pPr>
        <w:spacing w:before="120" w:after="120" w:line="320" w:lineRule="exact"/>
        <w:ind w:right="357"/>
        <w:jc w:val="both"/>
        <w:rPr>
          <w:rFonts w:ascii="Arial" w:hAnsi="Arial" w:cs="Arial"/>
        </w:rPr>
      </w:pPr>
      <w:r w:rsidRPr="009460D1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>O</w:t>
      </w:r>
      <w:r w:rsidR="00EE1906" w:rsidRPr="009460D1">
        <w:rPr>
          <w:rFonts w:ascii="Arial" w:hAnsi="Arial" w:cs="Arial"/>
        </w:rPr>
        <w:t xml:space="preserve"> acusado </w:t>
      </w:r>
      <w:r>
        <w:rPr>
          <w:rFonts w:ascii="Arial" w:hAnsi="Arial" w:cs="Arial"/>
        </w:rPr>
        <w:t xml:space="preserve">não </w:t>
      </w:r>
      <w:r w:rsidR="00EE1906" w:rsidRPr="009460D1">
        <w:rPr>
          <w:rFonts w:ascii="Arial" w:hAnsi="Arial" w:cs="Arial"/>
        </w:rPr>
        <w:t>invadi</w:t>
      </w:r>
      <w:r>
        <w:rPr>
          <w:rFonts w:ascii="Arial" w:hAnsi="Arial" w:cs="Arial"/>
        </w:rPr>
        <w:t>u</w:t>
      </w:r>
      <w:r w:rsidR="00EE1906" w:rsidRPr="009460D1">
        <w:rPr>
          <w:rFonts w:ascii="Arial" w:hAnsi="Arial" w:cs="Arial"/>
        </w:rPr>
        <w:t xml:space="preserve"> o lote em questão, com a intenção de ocupá-lo. Não há elementares configuradores do delito de invasão de terras públicas. O acusado tão somente entrou na posse do imóvel em razão do contrato particular de permuta de imóvel rural, por entender que havia adquirido os seus direitos possessórios, o que é uma cessão de direitos, ilegal, sem dúvida, mas que não configura delito penal. Para que se configure tal crime não pode haver qualquer documento ou título a legitimar a ocupação dessas terras. </w:t>
      </w:r>
    </w:p>
    <w:p w:rsidR="00482358" w:rsidRPr="009460D1" w:rsidRDefault="00482358" w:rsidP="00EE1906">
      <w:pPr>
        <w:pStyle w:val="Pargrafo"/>
        <w:spacing w:line="360" w:lineRule="exact"/>
        <w:ind w:firstLine="0"/>
        <w:rPr>
          <w:rFonts w:cs="Arial"/>
          <w:sz w:val="24"/>
        </w:rPr>
      </w:pPr>
      <w:proofErr w:type="gramStart"/>
      <w:r w:rsidRPr="009460D1">
        <w:rPr>
          <w:rFonts w:cs="Arial"/>
          <w:sz w:val="24"/>
        </w:rPr>
        <w:t>3.</w:t>
      </w:r>
      <w:proofErr w:type="gramEnd"/>
      <w:r w:rsidRPr="009460D1">
        <w:rPr>
          <w:rFonts w:cs="Arial"/>
          <w:sz w:val="24"/>
        </w:rPr>
        <w:t>Recurso em Sentido Estrito não provido.</w:t>
      </w:r>
    </w:p>
    <w:p w:rsidR="00482358" w:rsidRPr="009460D1" w:rsidRDefault="00482358" w:rsidP="00482358">
      <w:pPr>
        <w:pStyle w:val="Pargrafo"/>
        <w:spacing w:line="320" w:lineRule="exact"/>
        <w:ind w:firstLine="0"/>
        <w:jc w:val="center"/>
        <w:rPr>
          <w:rFonts w:cs="Arial"/>
          <w:b/>
          <w:bCs/>
          <w:sz w:val="24"/>
        </w:rPr>
      </w:pPr>
    </w:p>
    <w:p w:rsidR="009460D1" w:rsidRDefault="009460D1" w:rsidP="00482358">
      <w:pPr>
        <w:pStyle w:val="Pargrafo"/>
        <w:spacing w:line="320" w:lineRule="exact"/>
        <w:ind w:firstLine="0"/>
        <w:jc w:val="center"/>
        <w:rPr>
          <w:rFonts w:cs="Arial"/>
          <w:b/>
          <w:bCs/>
          <w:sz w:val="24"/>
        </w:rPr>
      </w:pPr>
    </w:p>
    <w:p w:rsidR="009460D1" w:rsidRDefault="009460D1" w:rsidP="00482358">
      <w:pPr>
        <w:pStyle w:val="Pargrafo"/>
        <w:spacing w:line="320" w:lineRule="exact"/>
        <w:ind w:firstLine="0"/>
        <w:jc w:val="center"/>
        <w:rPr>
          <w:rFonts w:cs="Arial"/>
          <w:b/>
          <w:bCs/>
          <w:sz w:val="24"/>
        </w:rPr>
      </w:pPr>
    </w:p>
    <w:p w:rsidR="00482358" w:rsidRPr="009460D1" w:rsidRDefault="009460D1" w:rsidP="00482358">
      <w:pPr>
        <w:pStyle w:val="Pargrafo"/>
        <w:spacing w:line="320" w:lineRule="exact"/>
        <w:ind w:firstLine="0"/>
        <w:jc w:val="center"/>
        <w:rPr>
          <w:rFonts w:ascii="Arial Black" w:hAnsi="Arial Black" w:cs="Arial"/>
          <w:b/>
          <w:bCs/>
          <w:sz w:val="24"/>
        </w:rPr>
      </w:pPr>
      <w:r w:rsidRPr="009460D1">
        <w:rPr>
          <w:rFonts w:ascii="Arial Black" w:hAnsi="Arial Black" w:cs="Arial"/>
          <w:b/>
          <w:bCs/>
          <w:sz w:val="24"/>
        </w:rPr>
        <w:t>A</w:t>
      </w:r>
      <w:r w:rsidR="00482358" w:rsidRPr="009460D1">
        <w:rPr>
          <w:rFonts w:ascii="Arial Black" w:hAnsi="Arial Black" w:cs="Arial"/>
          <w:b/>
          <w:bCs/>
          <w:sz w:val="24"/>
        </w:rPr>
        <w:t xml:space="preserve"> C Ó R D Ã O</w:t>
      </w:r>
    </w:p>
    <w:p w:rsidR="00482358" w:rsidRPr="009460D1" w:rsidRDefault="00482358" w:rsidP="00482358">
      <w:pPr>
        <w:pStyle w:val="Pargrafo"/>
        <w:rPr>
          <w:rFonts w:cs="Arial"/>
          <w:sz w:val="24"/>
        </w:rPr>
      </w:pPr>
    </w:p>
    <w:p w:rsidR="00482358" w:rsidRPr="009460D1" w:rsidRDefault="00482358" w:rsidP="00482358">
      <w:pPr>
        <w:pStyle w:val="Pargrafo"/>
        <w:spacing w:line="360" w:lineRule="exact"/>
        <w:rPr>
          <w:rFonts w:cs="Arial"/>
          <w:sz w:val="24"/>
        </w:rPr>
      </w:pPr>
      <w:r w:rsidRPr="009460D1">
        <w:rPr>
          <w:rFonts w:cs="Arial"/>
          <w:sz w:val="24"/>
        </w:rPr>
        <w:t>Decide a Terceira Turma do TRF da 1ª Região, à un</w:t>
      </w:r>
      <w:r w:rsidR="009460D1">
        <w:rPr>
          <w:rFonts w:cs="Arial"/>
          <w:sz w:val="24"/>
        </w:rPr>
        <w:t xml:space="preserve">animidade, negar provimento ao </w:t>
      </w:r>
      <w:r w:rsidRPr="009460D1">
        <w:rPr>
          <w:rFonts w:cs="Arial"/>
          <w:sz w:val="24"/>
        </w:rPr>
        <w:t>Recurso em Sentido Estrito, nos termos do voto do Relator.</w:t>
      </w:r>
    </w:p>
    <w:p w:rsidR="00482358" w:rsidRPr="009460D1" w:rsidRDefault="00482358" w:rsidP="00482358">
      <w:pPr>
        <w:pStyle w:val="Pargrafo"/>
        <w:spacing w:line="360" w:lineRule="exact"/>
        <w:rPr>
          <w:rFonts w:cs="Arial"/>
          <w:sz w:val="24"/>
        </w:rPr>
      </w:pPr>
      <w:r w:rsidRPr="009460D1">
        <w:rPr>
          <w:rFonts w:cs="Arial"/>
          <w:sz w:val="24"/>
        </w:rPr>
        <w:t xml:space="preserve">Brasília, </w:t>
      </w:r>
      <w:r w:rsidR="00EE1906" w:rsidRPr="009460D1">
        <w:rPr>
          <w:rFonts w:cs="Arial"/>
          <w:sz w:val="24"/>
        </w:rPr>
        <w:t>09 de agosto</w:t>
      </w:r>
      <w:r w:rsidRPr="009460D1">
        <w:rPr>
          <w:rFonts w:cs="Arial"/>
          <w:sz w:val="24"/>
        </w:rPr>
        <w:t xml:space="preserve"> de 2016.</w:t>
      </w:r>
    </w:p>
    <w:p w:rsidR="00482358" w:rsidRPr="009460D1" w:rsidRDefault="00482358" w:rsidP="00482358">
      <w:pPr>
        <w:pStyle w:val="Pargrafo"/>
        <w:spacing w:before="0" w:after="0"/>
        <w:ind w:firstLine="0"/>
        <w:jc w:val="center"/>
        <w:rPr>
          <w:rFonts w:cs="Arial"/>
          <w:sz w:val="24"/>
        </w:rPr>
      </w:pPr>
    </w:p>
    <w:p w:rsidR="00482358" w:rsidRDefault="00482358" w:rsidP="00482358">
      <w:pPr>
        <w:pStyle w:val="Pargrafo"/>
        <w:spacing w:before="0" w:after="0"/>
        <w:ind w:firstLine="0"/>
        <w:jc w:val="center"/>
        <w:rPr>
          <w:rFonts w:ascii="ShelleyVolante BT" w:hAnsi="ShelleyVolante BT"/>
          <w:b/>
          <w:bCs/>
          <w:i/>
          <w:iCs/>
          <w:sz w:val="36"/>
        </w:rPr>
      </w:pPr>
      <w:r w:rsidRPr="009460D1">
        <w:rPr>
          <w:rFonts w:cs="Arial"/>
          <w:sz w:val="24"/>
        </w:rPr>
        <w:t xml:space="preserve">Desembargador Federal </w:t>
      </w:r>
      <w:r>
        <w:rPr>
          <w:rFonts w:ascii="ShelleyVolante BT" w:hAnsi="ShelleyVolante BT"/>
          <w:b/>
          <w:bCs/>
          <w:sz w:val="32"/>
        </w:rPr>
        <w:t>Mário César Ribeiro</w:t>
      </w:r>
    </w:p>
    <w:p w:rsidR="00482358" w:rsidRPr="009460D1" w:rsidRDefault="00482358" w:rsidP="00482358">
      <w:pPr>
        <w:pStyle w:val="Pargrafo"/>
        <w:spacing w:before="60" w:after="60"/>
        <w:ind w:firstLine="3686"/>
        <w:rPr>
          <w:sz w:val="24"/>
        </w:rPr>
      </w:pPr>
      <w:r w:rsidRPr="009460D1">
        <w:rPr>
          <w:sz w:val="24"/>
        </w:rPr>
        <w:t xml:space="preserve">       Relator </w:t>
      </w:r>
    </w:p>
    <w:sectPr w:rsidR="00482358" w:rsidRPr="009460D1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96C" w:rsidRDefault="001B696C">
      <w:r>
        <w:separator/>
      </w:r>
    </w:p>
  </w:endnote>
  <w:endnote w:type="continuationSeparator" w:id="0">
    <w:p w:rsidR="001B696C" w:rsidRDefault="001B6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helleyVolante BT">
    <w:panose1 w:val="030306020406070F0B05"/>
    <w:charset w:val="00"/>
    <w:family w:val="script"/>
    <w:pitch w:val="variable"/>
    <w:sig w:usb0="00000087" w:usb1="00000000" w:usb2="00000000" w:usb3="00000000" w:csb0="0000001B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DE8" w:rsidRPr="00536034" w:rsidRDefault="00FE6DE8" w:rsidP="00FE6DE8">
    <w:pPr>
      <w:pStyle w:val="Rodap"/>
    </w:pPr>
    <w:r>
      <w:rPr>
        <w:sz w:val="12"/>
      </w:rPr>
      <w:t>Gab12/Cesar01/JRO2016/MCR/RSE/</w:t>
    </w:r>
    <w:r w:rsidR="00847D8A">
      <w:rPr>
        <w:sz w:val="12"/>
      </w:rPr>
      <w:fldChar w:fldCharType="begin"/>
    </w:r>
    <w:r>
      <w:rPr>
        <w:sz w:val="12"/>
      </w:rPr>
      <w:instrText xml:space="preserve"> FILENAME </w:instrText>
    </w:r>
    <w:r w:rsidR="00847D8A">
      <w:rPr>
        <w:sz w:val="12"/>
      </w:rPr>
      <w:fldChar w:fldCharType="separate"/>
    </w:r>
    <w:r w:rsidR="00931A8F">
      <w:rPr>
        <w:noProof/>
        <w:sz w:val="12"/>
      </w:rPr>
      <w:t>ACR 0004688-12.2011.4.01.3603-MT invasão terras públicas EMENTA</w:t>
    </w:r>
    <w:r w:rsidR="00847D8A">
      <w:rPr>
        <w:sz w:val="12"/>
      </w:rPr>
      <w:fldChar w:fldCharType="end"/>
    </w:r>
    <w:r>
      <w:rPr>
        <w:sz w:val="12"/>
      </w:rPr>
      <w:t xml:space="preserve"> rejeição denúncia EMENTA</w:t>
    </w:r>
    <w:r>
      <w:rPr>
        <w:sz w:val="10"/>
      </w:rPr>
      <w:tab/>
    </w:r>
    <w:r>
      <w:rPr>
        <w:rFonts w:ascii="ShelleyVolante BT" w:hAnsi="ShelleyVolante BT"/>
        <w:bCs/>
        <w:sz w:val="28"/>
      </w:rPr>
      <w:t>Mário César Ribeiro</w:t>
    </w:r>
  </w:p>
  <w:p w:rsidR="00FE6DE8" w:rsidRDefault="00FE6D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DE8" w:rsidRPr="00536034" w:rsidRDefault="00FE6DE8" w:rsidP="00FE6DE8">
    <w:pPr>
      <w:pStyle w:val="Rodap"/>
    </w:pPr>
    <w:r>
      <w:rPr>
        <w:sz w:val="12"/>
      </w:rPr>
      <w:t>Gab12/Cesar01/JRO2016/MCR/RSE/</w:t>
    </w:r>
    <w:r w:rsidR="00847D8A">
      <w:rPr>
        <w:sz w:val="12"/>
      </w:rPr>
      <w:fldChar w:fldCharType="begin"/>
    </w:r>
    <w:r>
      <w:rPr>
        <w:sz w:val="12"/>
      </w:rPr>
      <w:instrText xml:space="preserve"> FILENAME </w:instrText>
    </w:r>
    <w:r w:rsidR="00847D8A">
      <w:rPr>
        <w:sz w:val="12"/>
      </w:rPr>
      <w:fldChar w:fldCharType="separate"/>
    </w:r>
    <w:r w:rsidR="00931A8F">
      <w:rPr>
        <w:noProof/>
        <w:sz w:val="12"/>
      </w:rPr>
      <w:t>ACR 0004688-12.2011.4.01.3603-MT invasão terras públicas EMENTA</w:t>
    </w:r>
    <w:r w:rsidR="00847D8A">
      <w:rPr>
        <w:sz w:val="12"/>
      </w:rPr>
      <w:fldChar w:fldCharType="end"/>
    </w:r>
    <w:r>
      <w:rPr>
        <w:sz w:val="12"/>
      </w:rPr>
      <w:t xml:space="preserve"> rejeição denúncia EMENTA</w:t>
    </w:r>
    <w:r>
      <w:rPr>
        <w:sz w:val="10"/>
      </w:rPr>
      <w:tab/>
    </w:r>
    <w:r>
      <w:rPr>
        <w:rFonts w:ascii="ShelleyVolante BT" w:hAnsi="ShelleyVolante BT"/>
        <w:bCs/>
        <w:sz w:val="28"/>
      </w:rPr>
      <w:t>Mário César Ribeiro</w:t>
    </w:r>
  </w:p>
  <w:p w:rsidR="00FE6DE8" w:rsidRDefault="00FE6D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96C" w:rsidRDefault="001B696C">
      <w:r>
        <w:separator/>
      </w:r>
    </w:p>
  </w:footnote>
  <w:footnote w:type="continuationSeparator" w:id="0">
    <w:p w:rsidR="001B696C" w:rsidRDefault="001B6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96C" w:rsidRDefault="001B696C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1B696C" w:rsidRDefault="001B696C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847D8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847D8A">
      <w:rPr>
        <w:rFonts w:ascii="Arial" w:hAnsi="Arial" w:cs="Arial"/>
        <w:bCs/>
        <w:sz w:val="16"/>
      </w:rPr>
      <w:fldChar w:fldCharType="separate"/>
    </w:r>
    <w:r w:rsidR="002254B6">
      <w:rPr>
        <w:rFonts w:ascii="Arial" w:hAnsi="Arial" w:cs="Arial"/>
        <w:bCs/>
        <w:noProof/>
        <w:sz w:val="16"/>
      </w:rPr>
      <w:t>2</w:t>
    </w:r>
    <w:r w:rsidR="00847D8A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847D8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847D8A">
      <w:rPr>
        <w:rFonts w:ascii="Arial" w:hAnsi="Arial" w:cs="Arial"/>
        <w:bCs/>
        <w:sz w:val="16"/>
      </w:rPr>
      <w:fldChar w:fldCharType="separate"/>
    </w:r>
    <w:r w:rsidR="002254B6">
      <w:rPr>
        <w:rFonts w:ascii="Arial" w:hAnsi="Arial" w:cs="Arial"/>
        <w:bCs/>
        <w:noProof/>
        <w:sz w:val="16"/>
      </w:rPr>
      <w:t>2</w:t>
    </w:r>
    <w:r w:rsidR="00847D8A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96C" w:rsidRPr="00482358" w:rsidRDefault="001B696C" w:rsidP="00482358">
    <w:pPr>
      <w:jc w:val="right"/>
      <w:rPr>
        <w:rFonts w:ascii="Interleaved 2of5" w:hAnsi="Interleaved 2of5"/>
        <w:sz w:val="48"/>
      </w:rPr>
    </w:pPr>
    <w:r w:rsidRPr="00482358">
      <w:rPr>
        <w:rFonts w:ascii="Interleaved 2of5" w:hAnsi="Interleaved 2of5"/>
        <w:sz w:val="48"/>
      </w:rPr>
      <w:t>(4ÒßF1&gt;1T3)</w:t>
    </w:r>
  </w:p>
  <w:p w:rsidR="001B696C" w:rsidRDefault="001B696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B696C" w:rsidRDefault="001B696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1B696C" w:rsidRDefault="001B696C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906"/>
    <w:rsid w:val="0015179D"/>
    <w:rsid w:val="00191A8C"/>
    <w:rsid w:val="001B696C"/>
    <w:rsid w:val="002254B6"/>
    <w:rsid w:val="002331F7"/>
    <w:rsid w:val="00413610"/>
    <w:rsid w:val="004269A8"/>
    <w:rsid w:val="004554A7"/>
    <w:rsid w:val="00462716"/>
    <w:rsid w:val="00471CDF"/>
    <w:rsid w:val="00482358"/>
    <w:rsid w:val="004C17AC"/>
    <w:rsid w:val="005E20DB"/>
    <w:rsid w:val="006779DE"/>
    <w:rsid w:val="006A4ECE"/>
    <w:rsid w:val="007A7066"/>
    <w:rsid w:val="007C3424"/>
    <w:rsid w:val="00847D8A"/>
    <w:rsid w:val="008713AE"/>
    <w:rsid w:val="00872397"/>
    <w:rsid w:val="008A3D69"/>
    <w:rsid w:val="008C4395"/>
    <w:rsid w:val="00931A8F"/>
    <w:rsid w:val="009460D1"/>
    <w:rsid w:val="0099169E"/>
    <w:rsid w:val="00C5492A"/>
    <w:rsid w:val="00D221D6"/>
    <w:rsid w:val="00DD0AC9"/>
    <w:rsid w:val="00E850E4"/>
    <w:rsid w:val="00EE1906"/>
    <w:rsid w:val="00EE6447"/>
    <w:rsid w:val="00FE6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47D8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847D8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847D8A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847D8A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47D8A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847D8A"/>
    <w:pPr>
      <w:ind w:left="2835"/>
    </w:pPr>
  </w:style>
  <w:style w:type="paragraph" w:customStyle="1" w:styleId="transcrio3">
    <w:name w:val="transcrição 3"/>
    <w:basedOn w:val="Identificao"/>
    <w:rsid w:val="00847D8A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47D8A"/>
    <w:pPr>
      <w:ind w:left="4536"/>
    </w:pPr>
  </w:style>
  <w:style w:type="paragraph" w:customStyle="1" w:styleId="assinatura">
    <w:name w:val="assinatura"/>
    <w:basedOn w:val="Pargrafo"/>
    <w:rsid w:val="00847D8A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47D8A"/>
    <w:pPr>
      <w:spacing w:line="480" w:lineRule="auto"/>
    </w:pPr>
  </w:style>
  <w:style w:type="paragraph" w:styleId="Rodap">
    <w:name w:val="footer"/>
    <w:basedOn w:val="Normal"/>
    <w:link w:val="RodapChar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48235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8235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link w:val="Pargrafo"/>
    <w:locked/>
    <w:rsid w:val="00482358"/>
    <w:rPr>
      <w:rFonts w:ascii="Arial" w:hAnsi="Arial"/>
      <w:sz w:val="22"/>
      <w:szCs w:val="24"/>
    </w:rPr>
  </w:style>
  <w:style w:type="character" w:customStyle="1" w:styleId="RodapChar">
    <w:name w:val="Rodapé Char"/>
    <w:basedOn w:val="Fontepargpadro"/>
    <w:link w:val="Rodap"/>
    <w:rsid w:val="00FE6DE8"/>
    <w:rPr>
      <w:sz w:val="24"/>
      <w:szCs w:val="24"/>
    </w:rPr>
  </w:style>
  <w:style w:type="paragraph" w:styleId="Textodebalo">
    <w:name w:val="Balloon Text"/>
    <w:basedOn w:val="Normal"/>
    <w:link w:val="TextodebaloChar"/>
    <w:rsid w:val="002254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254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2</Pages>
  <Words>381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tr300467</dc:creator>
  <cp:lastModifiedBy>delci pereira alves</cp:lastModifiedBy>
  <cp:revision>2</cp:revision>
  <cp:lastPrinted>2016-08-08T16:17:00Z</cp:lastPrinted>
  <dcterms:created xsi:type="dcterms:W3CDTF">2016-09-01T18:02:00Z</dcterms:created>
  <dcterms:modified xsi:type="dcterms:W3CDTF">2016-09-01T18:02:00Z</dcterms:modified>
</cp:coreProperties>
</file>