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5236E6" w:rsidRPr="00EF55EB" w:rsidTr="00EF55EB">
        <w:tc>
          <w:tcPr>
            <w:tcW w:w="2000" w:type="dxa"/>
            <w:shd w:val="clear" w:color="auto" w:fill="auto"/>
          </w:tcPr>
          <w:p w:rsidR="005236E6" w:rsidRPr="00EF55EB" w:rsidRDefault="005236E6" w:rsidP="00EF55EB">
            <w:pPr>
              <w:pStyle w:val="Identificao"/>
            </w:pPr>
            <w:r>
              <w:t>RELATOR P/ ACÓRDÃO</w:t>
            </w:r>
          </w:p>
        </w:tc>
        <w:tc>
          <w:tcPr>
            <w:tcW w:w="300" w:type="dxa"/>
            <w:shd w:val="clear" w:color="auto" w:fill="auto"/>
          </w:tcPr>
          <w:p w:rsidR="005236E6" w:rsidRPr="00EF55EB" w:rsidRDefault="005236E6" w:rsidP="00EF55EB">
            <w:pPr>
              <w:pStyle w:val="Identificao"/>
            </w:pPr>
            <w:r>
              <w:t>:</w:t>
            </w:r>
          </w:p>
        </w:tc>
        <w:tc>
          <w:tcPr>
            <w:tcW w:w="7600" w:type="dxa"/>
            <w:shd w:val="clear" w:color="auto" w:fill="auto"/>
          </w:tcPr>
          <w:p w:rsidR="005236E6" w:rsidRPr="00EF55EB" w:rsidRDefault="005236E6" w:rsidP="00EF55EB">
            <w:pPr>
              <w:pStyle w:val="Identificao"/>
            </w:pPr>
            <w:r>
              <w:t>DESEMBARGADOR FEDERAL NEY BELLO</w:t>
            </w:r>
          </w:p>
        </w:tc>
      </w:tr>
      <w:tr w:rsidR="00EF55EB" w:rsidRPr="00EF55EB" w:rsidTr="00EF55EB">
        <w:tc>
          <w:tcPr>
            <w:tcW w:w="20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R</w:t>
            </w:r>
            <w:r w:rsidR="005236E6">
              <w:t>ELATOR</w:t>
            </w:r>
            <w:r w:rsidRPr="00EF55EB">
              <w:t>A</w:t>
            </w:r>
          </w:p>
        </w:tc>
        <w:tc>
          <w:tcPr>
            <w:tcW w:w="3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:</w:t>
            </w:r>
          </w:p>
        </w:tc>
        <w:tc>
          <w:tcPr>
            <w:tcW w:w="76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DESEMBARGADORA FEDERAL MONICA SIFUENTES</w:t>
            </w:r>
          </w:p>
        </w:tc>
      </w:tr>
      <w:tr w:rsidR="00EF55EB" w:rsidRPr="00EF55EB" w:rsidTr="00EF55EB">
        <w:tc>
          <w:tcPr>
            <w:tcW w:w="20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APELANTE</w:t>
            </w:r>
          </w:p>
        </w:tc>
        <w:tc>
          <w:tcPr>
            <w:tcW w:w="3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:</w:t>
            </w:r>
          </w:p>
        </w:tc>
        <w:tc>
          <w:tcPr>
            <w:tcW w:w="76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 xml:space="preserve">CRISTIANO DE MELLO PAZ </w:t>
            </w:r>
          </w:p>
        </w:tc>
      </w:tr>
      <w:tr w:rsidR="00EF55EB" w:rsidRPr="00EF55EB" w:rsidTr="00EF55EB">
        <w:tc>
          <w:tcPr>
            <w:tcW w:w="20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ADVOGADO</w:t>
            </w:r>
          </w:p>
        </w:tc>
        <w:tc>
          <w:tcPr>
            <w:tcW w:w="3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:</w:t>
            </w:r>
          </w:p>
        </w:tc>
        <w:tc>
          <w:tcPr>
            <w:tcW w:w="76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 xml:space="preserve">MG00021213 - CASTELLAR MODESTO GUIMARAES FILHO E </w:t>
            </w:r>
            <w:proofErr w:type="gramStart"/>
            <w:r w:rsidRPr="00EF55EB">
              <w:t>OUTRO(</w:t>
            </w:r>
            <w:proofErr w:type="gramEnd"/>
            <w:r w:rsidRPr="00EF55EB">
              <w:t>A)</w:t>
            </w:r>
          </w:p>
        </w:tc>
      </w:tr>
      <w:tr w:rsidR="00EF55EB" w:rsidRPr="00EF55EB" w:rsidTr="00EF55EB">
        <w:tc>
          <w:tcPr>
            <w:tcW w:w="20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APELANTE</w:t>
            </w:r>
          </w:p>
        </w:tc>
        <w:tc>
          <w:tcPr>
            <w:tcW w:w="3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:</w:t>
            </w:r>
          </w:p>
        </w:tc>
        <w:tc>
          <w:tcPr>
            <w:tcW w:w="76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 xml:space="preserve">RAMON HOLLERBACH CARDOSO </w:t>
            </w:r>
          </w:p>
        </w:tc>
      </w:tr>
      <w:tr w:rsidR="00EF55EB" w:rsidRPr="00EF55EB" w:rsidTr="00EF55EB">
        <w:tc>
          <w:tcPr>
            <w:tcW w:w="20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ADVOGADO</w:t>
            </w:r>
          </w:p>
        </w:tc>
        <w:tc>
          <w:tcPr>
            <w:tcW w:w="3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:</w:t>
            </w:r>
          </w:p>
        </w:tc>
        <w:tc>
          <w:tcPr>
            <w:tcW w:w="76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 xml:space="preserve">MG00096241 - ESTEVAO FERREIRA DE MELO </w:t>
            </w:r>
          </w:p>
        </w:tc>
      </w:tr>
      <w:tr w:rsidR="00EF55EB" w:rsidRPr="00EF55EB" w:rsidTr="00EF55EB">
        <w:tc>
          <w:tcPr>
            <w:tcW w:w="20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APELANTE</w:t>
            </w:r>
          </w:p>
        </w:tc>
        <w:tc>
          <w:tcPr>
            <w:tcW w:w="3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:</w:t>
            </w:r>
          </w:p>
        </w:tc>
        <w:tc>
          <w:tcPr>
            <w:tcW w:w="76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 xml:space="preserve">DELUBIO SOARES DE CASTRO </w:t>
            </w:r>
          </w:p>
        </w:tc>
      </w:tr>
      <w:tr w:rsidR="00EF55EB" w:rsidRPr="00EF55EB" w:rsidTr="00EF55EB">
        <w:tc>
          <w:tcPr>
            <w:tcW w:w="20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ADVOGADO</w:t>
            </w:r>
          </w:p>
        </w:tc>
        <w:tc>
          <w:tcPr>
            <w:tcW w:w="3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:</w:t>
            </w:r>
          </w:p>
        </w:tc>
        <w:tc>
          <w:tcPr>
            <w:tcW w:w="76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 xml:space="preserve">SP00120797 - CELSO SANCHEZ VILARDI E </w:t>
            </w:r>
            <w:proofErr w:type="gramStart"/>
            <w:r w:rsidRPr="00EF55EB">
              <w:t>OUTROS(</w:t>
            </w:r>
            <w:proofErr w:type="gramEnd"/>
            <w:r w:rsidRPr="00EF55EB">
              <w:t>AS)</w:t>
            </w:r>
          </w:p>
        </w:tc>
      </w:tr>
      <w:tr w:rsidR="00EF55EB" w:rsidRPr="00EF55EB" w:rsidTr="00EF55EB">
        <w:tc>
          <w:tcPr>
            <w:tcW w:w="20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APELANTE</w:t>
            </w:r>
          </w:p>
        </w:tc>
        <w:tc>
          <w:tcPr>
            <w:tcW w:w="3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:</w:t>
            </w:r>
          </w:p>
        </w:tc>
        <w:tc>
          <w:tcPr>
            <w:tcW w:w="76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 xml:space="preserve">JOSE GENOINO NETO </w:t>
            </w:r>
          </w:p>
        </w:tc>
      </w:tr>
      <w:tr w:rsidR="00EF55EB" w:rsidRPr="00EF55EB" w:rsidTr="00EF55EB">
        <w:tc>
          <w:tcPr>
            <w:tcW w:w="20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ADVOGADO</w:t>
            </w:r>
          </w:p>
        </w:tc>
        <w:tc>
          <w:tcPr>
            <w:tcW w:w="3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:</w:t>
            </w:r>
          </w:p>
        </w:tc>
        <w:tc>
          <w:tcPr>
            <w:tcW w:w="76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 xml:space="preserve">SP00146449 - LUIZ FERNANDO PACHECO E </w:t>
            </w:r>
            <w:proofErr w:type="gramStart"/>
            <w:r w:rsidRPr="00EF55EB">
              <w:t>OUTROS(</w:t>
            </w:r>
            <w:proofErr w:type="gramEnd"/>
            <w:r w:rsidRPr="00EF55EB">
              <w:t>AS)</w:t>
            </w:r>
          </w:p>
        </w:tc>
      </w:tr>
      <w:tr w:rsidR="00EF55EB" w:rsidRPr="00EF55EB" w:rsidTr="00EF55EB">
        <w:tc>
          <w:tcPr>
            <w:tcW w:w="20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APELANTE</w:t>
            </w:r>
          </w:p>
        </w:tc>
        <w:tc>
          <w:tcPr>
            <w:tcW w:w="3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:</w:t>
            </w:r>
          </w:p>
        </w:tc>
        <w:tc>
          <w:tcPr>
            <w:tcW w:w="76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 xml:space="preserve">FLAVIO PENTAGNA GUIMARAES </w:t>
            </w:r>
          </w:p>
        </w:tc>
      </w:tr>
      <w:tr w:rsidR="00EF55EB" w:rsidRPr="00EF55EB" w:rsidTr="00EF55EB">
        <w:tc>
          <w:tcPr>
            <w:tcW w:w="20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ADVOGADO</w:t>
            </w:r>
          </w:p>
        </w:tc>
        <w:tc>
          <w:tcPr>
            <w:tcW w:w="3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:</w:t>
            </w:r>
          </w:p>
        </w:tc>
        <w:tc>
          <w:tcPr>
            <w:tcW w:w="76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 xml:space="preserve">DF00045288 - EUGENIO PACELLI DE OLIVEIRA </w:t>
            </w:r>
          </w:p>
        </w:tc>
      </w:tr>
      <w:tr w:rsidR="00EF55EB" w:rsidRPr="00EF55EB" w:rsidTr="00EF55EB">
        <w:tc>
          <w:tcPr>
            <w:tcW w:w="20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APELANTE</w:t>
            </w:r>
          </w:p>
        </w:tc>
        <w:tc>
          <w:tcPr>
            <w:tcW w:w="3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:</w:t>
            </w:r>
          </w:p>
        </w:tc>
        <w:tc>
          <w:tcPr>
            <w:tcW w:w="76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 xml:space="preserve">RICARDO ANNES GUIMARAES </w:t>
            </w:r>
          </w:p>
        </w:tc>
      </w:tr>
      <w:tr w:rsidR="00EF55EB" w:rsidRPr="00EF55EB" w:rsidTr="00EF55EB">
        <w:tc>
          <w:tcPr>
            <w:tcW w:w="20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ADVOGADO</w:t>
            </w:r>
          </w:p>
        </w:tc>
        <w:tc>
          <w:tcPr>
            <w:tcW w:w="3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:</w:t>
            </w:r>
          </w:p>
        </w:tc>
        <w:tc>
          <w:tcPr>
            <w:tcW w:w="76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 xml:space="preserve">RJ00076173 - ROGERIO MARCOLINI DE SOUZA </w:t>
            </w:r>
          </w:p>
        </w:tc>
      </w:tr>
      <w:tr w:rsidR="00EF55EB" w:rsidRPr="00EF55EB" w:rsidTr="00EF55EB">
        <w:tc>
          <w:tcPr>
            <w:tcW w:w="20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APELANTE</w:t>
            </w:r>
          </w:p>
        </w:tc>
        <w:tc>
          <w:tcPr>
            <w:tcW w:w="3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:</w:t>
            </w:r>
          </w:p>
        </w:tc>
        <w:tc>
          <w:tcPr>
            <w:tcW w:w="76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 xml:space="preserve">MARCIO ALAOR DE ARAUJO </w:t>
            </w:r>
          </w:p>
        </w:tc>
      </w:tr>
      <w:tr w:rsidR="00EF55EB" w:rsidRPr="00EF55EB" w:rsidTr="00EF55EB">
        <w:tc>
          <w:tcPr>
            <w:tcW w:w="20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ADVOGADO</w:t>
            </w:r>
          </w:p>
        </w:tc>
        <w:tc>
          <w:tcPr>
            <w:tcW w:w="3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:</w:t>
            </w:r>
          </w:p>
        </w:tc>
        <w:tc>
          <w:tcPr>
            <w:tcW w:w="76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 xml:space="preserve">MG00063656 - CARLOS ALBERTO ARGES JUNIOR E </w:t>
            </w:r>
            <w:proofErr w:type="gramStart"/>
            <w:r w:rsidRPr="00EF55EB">
              <w:t>OUTROS(</w:t>
            </w:r>
            <w:proofErr w:type="gramEnd"/>
            <w:r w:rsidRPr="00EF55EB">
              <w:t>AS)</w:t>
            </w:r>
          </w:p>
        </w:tc>
      </w:tr>
      <w:tr w:rsidR="00EF55EB" w:rsidRPr="00EF55EB" w:rsidTr="00EF55EB">
        <w:tc>
          <w:tcPr>
            <w:tcW w:w="20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APELANTE</w:t>
            </w:r>
          </w:p>
        </w:tc>
        <w:tc>
          <w:tcPr>
            <w:tcW w:w="3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:</w:t>
            </w:r>
          </w:p>
        </w:tc>
        <w:tc>
          <w:tcPr>
            <w:tcW w:w="76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 xml:space="preserve">JOAO BATISTA DE ABREU </w:t>
            </w:r>
          </w:p>
        </w:tc>
      </w:tr>
      <w:tr w:rsidR="00EF55EB" w:rsidRPr="00EF55EB" w:rsidTr="00EF55EB">
        <w:tc>
          <w:tcPr>
            <w:tcW w:w="20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ADVOGADO</w:t>
            </w:r>
          </w:p>
        </w:tc>
        <w:tc>
          <w:tcPr>
            <w:tcW w:w="3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:</w:t>
            </w:r>
          </w:p>
        </w:tc>
        <w:tc>
          <w:tcPr>
            <w:tcW w:w="76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 xml:space="preserve">MG00096187 - VIRGINIA AFONSO OLIVEIRA MORAIS DA ROCHA </w:t>
            </w:r>
          </w:p>
        </w:tc>
      </w:tr>
      <w:tr w:rsidR="00EF55EB" w:rsidRPr="00EF55EB" w:rsidTr="00EF55EB">
        <w:tc>
          <w:tcPr>
            <w:tcW w:w="20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APELANTE</w:t>
            </w:r>
          </w:p>
        </w:tc>
        <w:tc>
          <w:tcPr>
            <w:tcW w:w="3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:</w:t>
            </w:r>
          </w:p>
        </w:tc>
        <w:tc>
          <w:tcPr>
            <w:tcW w:w="76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 xml:space="preserve">MARCOS VALERIO FERNANDES DE SOUZA </w:t>
            </w:r>
          </w:p>
        </w:tc>
      </w:tr>
      <w:tr w:rsidR="00EF55EB" w:rsidRPr="00EF55EB" w:rsidTr="00EF55EB">
        <w:tc>
          <w:tcPr>
            <w:tcW w:w="20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ADVOGADO</w:t>
            </w:r>
          </w:p>
        </w:tc>
        <w:tc>
          <w:tcPr>
            <w:tcW w:w="3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:</w:t>
            </w:r>
          </w:p>
        </w:tc>
        <w:tc>
          <w:tcPr>
            <w:tcW w:w="76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 xml:space="preserve">MG00025328 - MARCELO LEONARDO </w:t>
            </w:r>
          </w:p>
        </w:tc>
      </w:tr>
      <w:tr w:rsidR="00EF55EB" w:rsidRPr="00EF55EB" w:rsidTr="00EF55EB">
        <w:tc>
          <w:tcPr>
            <w:tcW w:w="20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APELANTE</w:t>
            </w:r>
          </w:p>
        </w:tc>
        <w:tc>
          <w:tcPr>
            <w:tcW w:w="3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:</w:t>
            </w:r>
          </w:p>
        </w:tc>
        <w:tc>
          <w:tcPr>
            <w:tcW w:w="76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 xml:space="preserve">ROGERIO LANZA TOLENTINO </w:t>
            </w:r>
          </w:p>
        </w:tc>
      </w:tr>
      <w:tr w:rsidR="00EF55EB" w:rsidRPr="00EF55EB" w:rsidTr="00EF55EB">
        <w:tc>
          <w:tcPr>
            <w:tcW w:w="20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ADVOGADO</w:t>
            </w:r>
          </w:p>
        </w:tc>
        <w:tc>
          <w:tcPr>
            <w:tcW w:w="3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:</w:t>
            </w:r>
          </w:p>
        </w:tc>
        <w:tc>
          <w:tcPr>
            <w:tcW w:w="76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 xml:space="preserve">MG00009620 - PAULO SERGIO ABREU E SILVA </w:t>
            </w:r>
          </w:p>
        </w:tc>
      </w:tr>
      <w:tr w:rsidR="00EF55EB" w:rsidRPr="00EF55EB" w:rsidTr="00EF55EB">
        <w:tc>
          <w:tcPr>
            <w:tcW w:w="20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APELANTE</w:t>
            </w:r>
          </w:p>
        </w:tc>
        <w:tc>
          <w:tcPr>
            <w:tcW w:w="3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:</w:t>
            </w:r>
          </w:p>
        </w:tc>
        <w:tc>
          <w:tcPr>
            <w:tcW w:w="76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 xml:space="preserve">JUSTICA PUBLICA </w:t>
            </w:r>
          </w:p>
        </w:tc>
      </w:tr>
      <w:tr w:rsidR="00EF55EB" w:rsidRPr="00EF55EB" w:rsidTr="00EF55EB">
        <w:tc>
          <w:tcPr>
            <w:tcW w:w="20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PROCURADOR</w:t>
            </w:r>
          </w:p>
        </w:tc>
        <w:tc>
          <w:tcPr>
            <w:tcW w:w="3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:</w:t>
            </w:r>
          </w:p>
        </w:tc>
        <w:tc>
          <w:tcPr>
            <w:tcW w:w="76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 xml:space="preserve">EDMUNDO ANTONIO DIAS </w:t>
            </w:r>
          </w:p>
        </w:tc>
      </w:tr>
      <w:tr w:rsidR="00EF55EB" w:rsidRPr="00EF55EB" w:rsidTr="00EF55EB">
        <w:tc>
          <w:tcPr>
            <w:tcW w:w="20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APELADO</w:t>
            </w:r>
          </w:p>
        </w:tc>
        <w:tc>
          <w:tcPr>
            <w:tcW w:w="3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>:</w:t>
            </w:r>
          </w:p>
        </w:tc>
        <w:tc>
          <w:tcPr>
            <w:tcW w:w="7600" w:type="dxa"/>
            <w:shd w:val="clear" w:color="auto" w:fill="auto"/>
          </w:tcPr>
          <w:p w:rsidR="00EF55EB" w:rsidRPr="00EF55EB" w:rsidRDefault="00EF55EB" w:rsidP="00EF55EB">
            <w:pPr>
              <w:pStyle w:val="Identificao"/>
            </w:pPr>
            <w:r w:rsidRPr="00EF55EB">
              <w:t xml:space="preserve">OS MESMOS </w:t>
            </w:r>
          </w:p>
        </w:tc>
      </w:tr>
    </w:tbl>
    <w:p w:rsidR="00A03F47" w:rsidRDefault="00A03F47" w:rsidP="00A03F47">
      <w:pPr>
        <w:pStyle w:val="centralizar"/>
        <w:rPr>
          <w:rFonts w:cs="Arial"/>
        </w:rPr>
      </w:pPr>
      <w:r>
        <w:rPr>
          <w:rFonts w:cs="Arial"/>
        </w:rPr>
        <w:t>EMENTA</w:t>
      </w:r>
    </w:p>
    <w:p w:rsidR="00A03F47" w:rsidRDefault="00A03F47" w:rsidP="00A03F47">
      <w:pPr>
        <w:pStyle w:val="ementa"/>
        <w:rPr>
          <w:rFonts w:cs="Arial"/>
        </w:rPr>
      </w:pPr>
      <w:r>
        <w:rPr>
          <w:rFonts w:cs="Arial"/>
        </w:rPr>
        <w:t xml:space="preserve">PENAL. PROCESSO PENAL. EMBARGOS DE DECLARAÇÃO. CRIMES CONTRA O SISTEMA FINANCEIRO NACIONAL. </w:t>
      </w:r>
      <w:proofErr w:type="gramStart"/>
      <w:r>
        <w:rPr>
          <w:rFonts w:cs="Arial"/>
        </w:rPr>
        <w:t>PRELIMINARES REJEITADAS</w:t>
      </w:r>
      <w:proofErr w:type="gramEnd"/>
      <w:r>
        <w:rPr>
          <w:rFonts w:cs="Arial"/>
        </w:rPr>
        <w:t>. NULIDADE PROCESSUAL. DESCABIMENTO. ALEGAÇÃO DE INCONSTITUCIONALIDADE DO ART. 4º DA LEI N. 7.492/86. INOCORRÊNCIA. DIRETORES DO BANCO BMG S/A. SUPOSTA GESTÃO FRAUDULENTA. NÃO COMPROVAÇÃO. AUSÊNCIA DE RISCO AO SISTEMA FINANCEIRO NACIONAL. PARECER MINISTERIAL EM SEDE DE APELAÇÃO PELA ABSOLVIÇÃO DESSE DELITO. FALSIDADE IDEOLÓGICA. SIMULAÇÃO DE EMPRÉSTIMOS. CARACTERIZAÇÃO. AUTORIA E MATERIALIDADE COMPROVADAS. EXCETO QUANTO A UM DOS EMBARGANTES. PENA. DOSIMETRIA. ADEQUAÇÃO. EMBARGOS DE DECLARATÓRIOS ACOLHIDOS COM EFEITOS MODIFICATIVOS.</w:t>
      </w:r>
    </w:p>
    <w:p w:rsidR="00A03F47" w:rsidRDefault="00A03F47" w:rsidP="00A03F47">
      <w:pPr>
        <w:pStyle w:val="ementa"/>
        <w:rPr>
          <w:rFonts w:cs="Arial"/>
        </w:rPr>
      </w:pPr>
      <w:r>
        <w:t xml:space="preserve">1. Arguições preliminares de nulidade processual – ratificação monocrática do recebimento da denúncia, inépcia da denúncia, interrogatório dos réus ao final da instrução, inconstitucionalidade </w:t>
      </w:r>
      <w:r>
        <w:lastRenderedPageBreak/>
        <w:t xml:space="preserve">do art. 4º. </w:t>
      </w:r>
      <w:proofErr w:type="gramStart"/>
      <w:r>
        <w:t>da</w:t>
      </w:r>
      <w:proofErr w:type="gramEnd"/>
      <w:r>
        <w:t xml:space="preserve"> Lei nº. </w:t>
      </w:r>
      <w:proofErr w:type="gramStart"/>
      <w:r>
        <w:t>7.492/86, recebimento</w:t>
      </w:r>
      <w:proofErr w:type="gramEnd"/>
      <w:r>
        <w:t xml:space="preserve"> da denúncia fora do horário de expediente e ausência de parcialidade do Juízo singular –, rejeitadas em face da inocorrência na espécie.</w:t>
      </w:r>
    </w:p>
    <w:p w:rsidR="00A03F47" w:rsidRDefault="00A03F47" w:rsidP="00A03F47">
      <w:pPr>
        <w:pStyle w:val="ementa"/>
        <w:rPr>
          <w:rFonts w:cs="Arial"/>
        </w:rPr>
      </w:pPr>
      <w:r>
        <w:rPr>
          <w:rFonts w:cs="Arial"/>
        </w:rPr>
        <w:t>2. “</w:t>
      </w:r>
      <w:r>
        <w:rPr>
          <w:rFonts w:cs="Arial"/>
          <w:i/>
        </w:rPr>
        <w:t>O delito de gestão fraudulenta envolve indispensavelmente, como o nome diz, fraude. Ou seja, a produção de um documento falso, a prestação de uma informação falsa, uma inverdade. O que se está protegendo aqui é a fé pública</w:t>
      </w:r>
      <w:r>
        <w:rPr>
          <w:rFonts w:cs="Arial"/>
        </w:rPr>
        <w:t>" (TRF1. APN 0033144-38.2016.4.01.0000/AM, Segunda Seção, Rel. Des. Federal Mônica Sifuentes, e-DJF1 de 21/02/2018).</w:t>
      </w:r>
    </w:p>
    <w:p w:rsidR="00A03F47" w:rsidRDefault="00A03F47" w:rsidP="00A03F47">
      <w:pPr>
        <w:pStyle w:val="ementa"/>
        <w:rPr>
          <w:rFonts w:cs="Arial"/>
          <w:szCs w:val="26"/>
        </w:rPr>
      </w:pPr>
      <w:r>
        <w:rPr>
          <w:rFonts w:cs="Arial"/>
        </w:rPr>
        <w:t>3. Constata-se no delito de gestão fraudulenta, que o</w:t>
      </w:r>
      <w:r>
        <w:rPr>
          <w:rFonts w:cs="Arial"/>
          <w:szCs w:val="26"/>
        </w:rPr>
        <w:t>s empréstimos contratados pelo Partido dos Trabalhadores junto ao banco BMG ou foram efetivamente adimplidos ou esta instituição bancária envidou esforços para reaver o montante emprestado.</w:t>
      </w:r>
    </w:p>
    <w:p w:rsidR="00A03F47" w:rsidRDefault="00A03F47" w:rsidP="00A03F47">
      <w:pPr>
        <w:pStyle w:val="ementa"/>
        <w:rPr>
          <w:rStyle w:val="textline"/>
          <w:szCs w:val="22"/>
        </w:rPr>
      </w:pPr>
      <w:r>
        <w:rPr>
          <w:rFonts w:cs="Arial"/>
          <w:szCs w:val="26"/>
        </w:rPr>
        <w:t>4. Ao analisar as operações realizadas pelo Banco BMG, o Conselho de Recursos do Sistema Financeiro Nacional nos autos do processo administrativo nº. 0601322935, conclui que: “</w:t>
      </w:r>
      <w:r>
        <w:rPr>
          <w:rFonts w:cs="Arial"/>
          <w:i/>
        </w:rPr>
        <w:t>o risco assumido pelo BMG, considerando os valores de face dos empréstimos concedidos, totalizou R$ 34.811.844,16 em 2.9.2006 (saldo das ações de execução) que tal valor não teve e não tem o condão de provocar qualquer desequilíbrio financeiro e econômico no Banco BMG ou no Sistema Financeiro Nacional</w:t>
      </w:r>
      <w:r>
        <w:rPr>
          <w:rFonts w:cs="Arial"/>
        </w:rPr>
        <w:t>”</w:t>
      </w:r>
      <w:r>
        <w:rPr>
          <w:rStyle w:val="textline"/>
          <w:rFonts w:cs="Arial"/>
          <w:szCs w:val="22"/>
        </w:rPr>
        <w:t>.</w:t>
      </w:r>
    </w:p>
    <w:p w:rsidR="00A03F47" w:rsidRDefault="00A03F47" w:rsidP="00A03F47">
      <w:pPr>
        <w:pStyle w:val="ementa"/>
      </w:pPr>
      <w:r>
        <w:rPr>
          <w:rStyle w:val="textline"/>
          <w:rFonts w:cs="Arial"/>
          <w:szCs w:val="22"/>
        </w:rPr>
        <w:t>5. “</w:t>
      </w:r>
      <w:r>
        <w:rPr>
          <w:rFonts w:cs="Arial"/>
          <w:i/>
        </w:rPr>
        <w:t>Quanto crime de gestão fraudulenta, a prova constante dos autos não é suficiente a fundamentar o decreto condenatório, em que pese os esforços empreendidos pela acusação</w:t>
      </w:r>
      <w:r>
        <w:rPr>
          <w:rFonts w:cs="Arial"/>
        </w:rPr>
        <w:t>” (excerto extraído do bem fundamentado parecer ministerial).</w:t>
      </w:r>
    </w:p>
    <w:p w:rsidR="00A03F47" w:rsidRDefault="00A03F47" w:rsidP="00A03F47">
      <w:pPr>
        <w:pStyle w:val="ementa"/>
        <w:rPr>
          <w:rStyle w:val="textline"/>
          <w:szCs w:val="22"/>
        </w:rPr>
      </w:pPr>
      <w:r>
        <w:rPr>
          <w:rFonts w:cs="Arial"/>
        </w:rPr>
        <w:t>6. Imputa-se o delito de falsidade ideológica à parte ré, ora embargante – Rogério Lanza Tolentino &amp; Associados –, por ter em tese simulado empréstimos fraudados junto ao Banco BMG. Todavia, restou comprovada a ausência de irregularidade no empréstimo contraído por ele, pois, houve a quitação judicial do empréstimo contraído, conforme os termos da ação de execução que tramitou perante o Juízo Estadual da 34ª. Vara Cível da Comarca de Belo Horizonte/MG.</w:t>
      </w:r>
    </w:p>
    <w:p w:rsidR="00A03F47" w:rsidRDefault="00A03F47" w:rsidP="00A03F47">
      <w:pPr>
        <w:pStyle w:val="ementa"/>
      </w:pPr>
      <w:r>
        <w:rPr>
          <w:rFonts w:cs="Arial"/>
          <w:szCs w:val="26"/>
        </w:rPr>
        <w:t>7. O Conselho de Recursos do Sistema Financeiro Nacional ao analisar o empréstimo contraído pelo embargante Rogério Lanza junto ao Banco BMG</w:t>
      </w:r>
      <w:proofErr w:type="gramStart"/>
      <w:r>
        <w:rPr>
          <w:rFonts w:cs="Arial"/>
          <w:szCs w:val="26"/>
        </w:rPr>
        <w:t>, consignou</w:t>
      </w:r>
      <w:proofErr w:type="gramEnd"/>
      <w:r>
        <w:rPr>
          <w:rFonts w:cs="Arial"/>
          <w:szCs w:val="26"/>
        </w:rPr>
        <w:t xml:space="preserve"> que: </w:t>
      </w:r>
      <w:r>
        <w:rPr>
          <w:rFonts w:cs="Arial"/>
        </w:rPr>
        <w:t>"</w:t>
      </w:r>
      <w:r>
        <w:rPr>
          <w:rFonts w:cs="Arial"/>
          <w:i/>
        </w:rPr>
        <w:t xml:space="preserve">Rogério Lanza Tolentino e Associados Ltda. (Operação 4): Trata-se de operação de concessão de crédito à empresa Rogério Lanza Tolentino no valor de R$ 10.000.000.00 (fls. 781 e 782), tendo como garantias o penhor de título, representado pelo CDB 31787, emitido pelo Banco BMG, de propriedade da DNA Propaganda Ltda. (fls. 793 e 794) e nota promissória avalizada pelos </w:t>
      </w:r>
      <w:proofErr w:type="spellStart"/>
      <w:r>
        <w:rPr>
          <w:rFonts w:cs="Arial"/>
          <w:i/>
        </w:rPr>
        <w:t>srs.</w:t>
      </w:r>
      <w:proofErr w:type="spellEnd"/>
      <w:r>
        <w:rPr>
          <w:rFonts w:cs="Arial"/>
          <w:i/>
        </w:rPr>
        <w:t xml:space="preserve"> Rogério Lanza Tolentino e Marcos Valério Fernandes de Souza (fl. 783). O empréstimo teve início em 26.04.2004 e foi objeto de dois aditamentos (...). Apesar da desproporção entre o PL da Rogério Lanza Tolentino e o valor do empréstimo pretendido, o Banco BMG emitiu o “</w:t>
      </w:r>
      <w:proofErr w:type="spellStart"/>
      <w:r>
        <w:rPr>
          <w:rFonts w:cs="Arial"/>
          <w:i/>
        </w:rPr>
        <w:t>Rating</w:t>
      </w:r>
      <w:proofErr w:type="spellEnd"/>
      <w:r>
        <w:rPr>
          <w:rFonts w:cs="Arial"/>
          <w:i/>
        </w:rPr>
        <w:t xml:space="preserve"> Comentado” do cliente (fl. 777) e, com base neste, o parecer favorável à concessão do crédito no valor de R$ 10.000.000,00. Do exposto sobre o penhor de título, conclui-se que nas operações 4 e 4.1 assiste razão à defesa ao alegar que o CDB era suficiente para garantir as operações com o tomador do empréstimo</w:t>
      </w:r>
      <w:r>
        <w:rPr>
          <w:rFonts w:cs="Arial"/>
        </w:rPr>
        <w:t>".</w:t>
      </w:r>
    </w:p>
    <w:p w:rsidR="00A03F47" w:rsidRDefault="00A03F47" w:rsidP="00A03F47">
      <w:pPr>
        <w:pStyle w:val="ementa"/>
        <w:rPr>
          <w:rFonts w:cs="Arial"/>
        </w:rPr>
      </w:pPr>
      <w:r>
        <w:rPr>
          <w:rFonts w:cs="Arial"/>
        </w:rPr>
        <w:t>8. Materialidade e autoria comprovadas pelo conjunto probatório acostado aos autos, no que se refere aos demais réus condenados no delito de falsidade ideológica. Tendo sido a dosimetria, aqui, readequada de acordo com os artigos 59 e 68 do Código Penal, de forma necessária e suficiente à reprovação e prevenção do delito.</w:t>
      </w:r>
    </w:p>
    <w:p w:rsidR="00A03F47" w:rsidRDefault="00A03F47" w:rsidP="00A03F47">
      <w:pPr>
        <w:pStyle w:val="ementa"/>
        <w:rPr>
          <w:rFonts w:cs="Arial"/>
        </w:rPr>
      </w:pPr>
      <w:r>
        <w:rPr>
          <w:rFonts w:cs="Arial"/>
        </w:rPr>
        <w:t>11. Embargos de declaração opostos por Flávio Pentagna Guimarães e Ricardo Annes Guimarães, João Batista de Abreu e Márcio Alaor de Araújo, acolhidos, com efeitos modificativos para absolvê-los da imputação do crime de gestão fraudulenta.</w:t>
      </w:r>
    </w:p>
    <w:p w:rsidR="00A03F47" w:rsidRDefault="00A03F47" w:rsidP="00A03F47">
      <w:pPr>
        <w:pStyle w:val="ementa"/>
        <w:rPr>
          <w:rFonts w:cs="Arial"/>
        </w:rPr>
      </w:pPr>
      <w:r>
        <w:rPr>
          <w:rFonts w:cs="Arial"/>
        </w:rPr>
        <w:t>12. Embargos de declaração opostos por Rogério Lanza Tolentino acolhidos, com efeitos modificativos, para absolvê-lo do crime de falsidade ideológica.</w:t>
      </w:r>
    </w:p>
    <w:p w:rsidR="00A03F47" w:rsidRDefault="00A03F47" w:rsidP="00A03F47">
      <w:pPr>
        <w:pStyle w:val="ementa"/>
        <w:rPr>
          <w:rFonts w:cs="Arial"/>
        </w:rPr>
      </w:pPr>
      <w:r>
        <w:rPr>
          <w:rFonts w:cs="Arial"/>
        </w:rPr>
        <w:t>13. Embargos de declaração opostos por Delúbio Soares de Castro, Cristiano de Mello Paz, Ramon Hollerbach Cardoso e Marcos Valério Fernandes de Sousa, acolhidos em parte, com efeitos modificativos, para reduzir as penas, fixar o regime aberto e substituir as penas privativas de liberdade.</w:t>
      </w:r>
    </w:p>
    <w:p w:rsidR="00A03F47" w:rsidRDefault="00A03F47" w:rsidP="00A03F47">
      <w:pPr>
        <w:pStyle w:val="Pargrafo"/>
        <w:spacing w:before="360" w:after="360"/>
        <w:ind w:firstLine="0"/>
        <w:jc w:val="center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lastRenderedPageBreak/>
        <w:t>ACÓRDÃO</w:t>
      </w:r>
    </w:p>
    <w:p w:rsidR="00A03F47" w:rsidRDefault="00A03F47" w:rsidP="00A03F47">
      <w:pPr>
        <w:pStyle w:val="Pargrafo"/>
      </w:pPr>
      <w:r>
        <w:t>Decide a Terceira Turma, por maioria, acolher os embargos declaratórios de Ricardo Annes Guimarães, João Batista de Abreu, Flávio Pentagna Guimarães e Márcio Alaor de Araújo e, acolher parcialmente os embargos declaratórios de Delúbio Soares de Castro, Cristiano de Mello Paz, Ramons Hollerbach Cardoso e Marcos Valério de Souza.</w:t>
      </w:r>
    </w:p>
    <w:p w:rsidR="00A03F47" w:rsidRDefault="00A03F47" w:rsidP="00A03F47">
      <w:pPr>
        <w:pStyle w:val="Pargrafo"/>
      </w:pPr>
      <w:r>
        <w:t>Terceira Turma do TRF da 1ª Região – Brasília, 24 de abril de 2018.</w:t>
      </w:r>
    </w:p>
    <w:p w:rsidR="00A03F47" w:rsidRDefault="00A03F47" w:rsidP="00A03F47">
      <w:pPr>
        <w:pStyle w:val="assinatura"/>
      </w:pPr>
    </w:p>
    <w:p w:rsidR="00A03F47" w:rsidRDefault="00A03F47" w:rsidP="00A03F47">
      <w:pPr>
        <w:pStyle w:val="assinatura"/>
      </w:pPr>
    </w:p>
    <w:p w:rsidR="00A03F47" w:rsidRDefault="00A03F47" w:rsidP="00A03F47">
      <w:pPr>
        <w:pStyle w:val="assinatura"/>
      </w:pPr>
    </w:p>
    <w:p w:rsidR="00A03F47" w:rsidRDefault="00A03F47" w:rsidP="00A03F47">
      <w:pPr>
        <w:pStyle w:val="assinatura"/>
        <w:rPr>
          <w:b/>
        </w:rPr>
      </w:pPr>
      <w:r>
        <w:t xml:space="preserve">Desembargador Federal </w:t>
      </w:r>
      <w:r>
        <w:rPr>
          <w:b/>
        </w:rPr>
        <w:t>NEY BELLO</w:t>
      </w:r>
    </w:p>
    <w:p w:rsidR="00A03F47" w:rsidRDefault="00A03F47" w:rsidP="00A03F47">
      <w:pPr>
        <w:pStyle w:val="assinatura"/>
      </w:pPr>
      <w:r>
        <w:t>Relator</w:t>
      </w:r>
    </w:p>
    <w:p w:rsidR="00A03F47" w:rsidRDefault="00A03F47" w:rsidP="00A03F47">
      <w:pPr>
        <w:pStyle w:val="Pargrafo"/>
        <w:rPr>
          <w:rFonts w:cs="Arial"/>
        </w:rPr>
      </w:pPr>
    </w:p>
    <w:p w:rsidR="0015179D" w:rsidRPr="00EF55EB" w:rsidRDefault="0015179D" w:rsidP="00EF55EB">
      <w:pPr>
        <w:pStyle w:val="Identificao"/>
      </w:pPr>
    </w:p>
    <w:sectPr w:rsidR="0015179D" w:rsidRPr="00EF55EB" w:rsidSect="004554A7">
      <w:headerReference w:type="default" r:id="rId7"/>
      <w:headerReference w:type="first" r:id="rId8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55EB" w:rsidRDefault="00EF55EB">
      <w:r>
        <w:separator/>
      </w:r>
    </w:p>
  </w:endnote>
  <w:endnote w:type="continuationSeparator" w:id="0">
    <w:p w:rsidR="00EF55EB" w:rsidRDefault="00EF55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55EB" w:rsidRDefault="00EF55EB">
      <w:r>
        <w:separator/>
      </w:r>
    </w:p>
  </w:footnote>
  <w:footnote w:type="continuationSeparator" w:id="0">
    <w:p w:rsidR="00EF55EB" w:rsidRDefault="00EF55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F109E0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F109E0">
      <w:rPr>
        <w:rFonts w:ascii="Arial" w:hAnsi="Arial" w:cs="Arial"/>
        <w:bCs/>
        <w:sz w:val="16"/>
      </w:rPr>
      <w:fldChar w:fldCharType="separate"/>
    </w:r>
    <w:r w:rsidR="00C85FCB">
      <w:rPr>
        <w:rFonts w:ascii="Arial" w:hAnsi="Arial" w:cs="Arial"/>
        <w:bCs/>
        <w:noProof/>
        <w:sz w:val="16"/>
      </w:rPr>
      <w:t>2</w:t>
    </w:r>
    <w:r w:rsidR="00F109E0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F109E0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F109E0">
      <w:rPr>
        <w:rFonts w:ascii="Arial" w:hAnsi="Arial" w:cs="Arial"/>
        <w:bCs/>
        <w:sz w:val="16"/>
      </w:rPr>
      <w:fldChar w:fldCharType="separate"/>
    </w:r>
    <w:r w:rsidR="00C85FCB">
      <w:rPr>
        <w:rFonts w:ascii="Arial" w:hAnsi="Arial" w:cs="Arial"/>
        <w:bCs/>
        <w:noProof/>
        <w:sz w:val="16"/>
      </w:rPr>
      <w:t>3</w:t>
    </w:r>
    <w:r w:rsidR="00F109E0">
      <w:rPr>
        <w:rFonts w:ascii="Arial" w:hAnsi="Arial" w:cs="Arial"/>
        <w:bCs/>
        <w:sz w:val="16"/>
      </w:rPr>
      <w:fldChar w:fldCharType="end"/>
    </w:r>
  </w:p>
  <w:p w:rsidR="00A03F47" w:rsidRDefault="00A03F47" w:rsidP="00A03F47">
    <w:pPr>
      <w:tabs>
        <w:tab w:val="right" w:pos="9540"/>
      </w:tabs>
      <w:spacing w:after="120"/>
      <w:rPr>
        <w:rFonts w:ascii="Arial" w:hAnsi="Arial" w:cs="Arial"/>
        <w:sz w:val="22"/>
      </w:rPr>
    </w:pPr>
    <w:r>
      <w:rPr>
        <w:rFonts w:ascii="Arial" w:hAnsi="Arial" w:cs="Arial"/>
        <w:sz w:val="22"/>
      </w:rPr>
      <w:t>Numeração Única: 0038674-21.2006.4.01.3800</w:t>
    </w:r>
  </w:p>
  <w:p w:rsidR="00A03F47" w:rsidRDefault="00A03F47" w:rsidP="00A03F47">
    <w:pPr>
      <w:tabs>
        <w:tab w:val="right" w:pos="9540"/>
      </w:tabs>
      <w:spacing w:after="120"/>
      <w:rPr>
        <w:rFonts w:ascii="Arial" w:hAnsi="Arial" w:cs="Arial"/>
        <w:sz w:val="22"/>
      </w:rPr>
    </w:pPr>
    <w:r>
      <w:rPr>
        <w:rFonts w:ascii="Arial" w:hAnsi="Arial" w:cs="Arial"/>
        <w:sz w:val="22"/>
      </w:rPr>
      <w:t xml:space="preserve">EMBARGOS DE DECLARAÇÃO EM APELAÇÃO CRIMINAL N. 2006.38.00.039573-6/MG </w:t>
    </w:r>
  </w:p>
  <w:p w:rsidR="00A03F47" w:rsidRDefault="00A03F47">
    <w:pPr>
      <w:tabs>
        <w:tab w:val="right" w:pos="9540"/>
      </w:tabs>
      <w:spacing w:after="120"/>
      <w:rPr>
        <w:rFonts w:ascii="Arial" w:hAnsi="Arial" w:cs="Arial"/>
        <w:bCs/>
        <w:sz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5EB" w:rsidRPr="00EF55EB" w:rsidRDefault="00EF55EB" w:rsidP="00EF55EB">
    <w:pPr>
      <w:jc w:val="right"/>
      <w:rPr>
        <w:rFonts w:ascii="Interleaved 2of5" w:hAnsi="Interleaved 2of5"/>
        <w:sz w:val="48"/>
      </w:rPr>
    </w:pPr>
    <w:r w:rsidRPr="00EF55EB">
      <w:rPr>
        <w:rFonts w:ascii="Interleaved 2of5" w:hAnsi="Interleaved 2of5"/>
        <w:sz w:val="48"/>
      </w:rPr>
      <w:t>(20ÍÞ0WÇT)</w:t>
    </w:r>
  </w:p>
  <w:p w:rsidR="00EF55EB" w:rsidRDefault="00EF55EB" w:rsidP="00EF55EB">
    <w:pPr>
      <w:spacing w:before="120"/>
      <w:rPr>
        <w:rFonts w:ascii="Arial" w:hAnsi="Arial"/>
        <w:sz w:val="16"/>
      </w:rPr>
    </w:pPr>
  </w:p>
  <w:p w:rsidR="004554A7" w:rsidRDefault="00EF55EB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A03F47" w:rsidRDefault="00413610" w:rsidP="004554A7">
    <w:pPr>
      <w:jc w:val="center"/>
      <w:rPr>
        <w:rFonts w:ascii="Arial" w:hAnsi="Arial"/>
        <w:b/>
        <w:sz w:val="20"/>
      </w:rPr>
    </w:pPr>
    <w:r>
      <w:rPr>
        <w:rFonts w:ascii="Arial" w:hAnsi="Arial"/>
        <w:b/>
        <w:sz w:val="20"/>
      </w:rPr>
      <w:t>TRIBUNAL REGIONAL FEDERAL DA PRIMEIRA REGIÃO</w:t>
    </w:r>
  </w:p>
  <w:p w:rsidR="00A03F47" w:rsidRDefault="00A03F47" w:rsidP="004554A7">
    <w:pPr>
      <w:jc w:val="center"/>
      <w:rPr>
        <w:rFonts w:ascii="Arial" w:hAnsi="Arial"/>
        <w:b/>
        <w:sz w:val="20"/>
      </w:rPr>
    </w:pPr>
  </w:p>
  <w:p w:rsidR="00A03F47" w:rsidRDefault="00A03F47" w:rsidP="00A03F47">
    <w:pPr>
      <w:tabs>
        <w:tab w:val="right" w:pos="9540"/>
      </w:tabs>
      <w:spacing w:after="240"/>
      <w:rPr>
        <w:rFonts w:ascii="Arial" w:hAnsi="Arial" w:cs="Arial"/>
        <w:sz w:val="22"/>
      </w:rPr>
    </w:pPr>
    <w:r>
      <w:rPr>
        <w:rFonts w:ascii="Arial" w:hAnsi="Arial" w:cs="Arial"/>
      </w:rPr>
      <w:t>Numeração Única: 0038674-21.2006.4.01.3800</w:t>
    </w:r>
  </w:p>
  <w:p w:rsidR="00A03F47" w:rsidRDefault="00A03F47" w:rsidP="00A03F47">
    <w:pPr>
      <w:tabs>
        <w:tab w:val="right" w:pos="9540"/>
      </w:tabs>
      <w:spacing w:after="240"/>
      <w:rPr>
        <w:rFonts w:ascii="Arial" w:hAnsi="Arial" w:cs="Arial"/>
      </w:rPr>
    </w:pPr>
    <w:r>
      <w:rPr>
        <w:rFonts w:ascii="Arial" w:hAnsi="Arial" w:cs="Arial"/>
      </w:rPr>
      <w:t xml:space="preserve">EMBARGOS DE DECLARAÇÃO EM APELAÇÃO CRIMINAL N. 2006.38.00.039573-6/MG </w:t>
    </w:r>
  </w:p>
  <w:p w:rsidR="00A03F47" w:rsidRPr="00A03F47" w:rsidRDefault="00A03F47" w:rsidP="00A03F47">
    <w:pPr>
      <w:tabs>
        <w:tab w:val="right" w:pos="9540"/>
      </w:tabs>
      <w:spacing w:after="240"/>
      <w:rPr>
        <w:rFonts w:ascii="Arial" w:hAnsi="Arial" w:cs="Arial"/>
        <w:sz w:val="4"/>
        <w:szCs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63B7"/>
    <w:rsid w:val="0015179D"/>
    <w:rsid w:val="00191A8C"/>
    <w:rsid w:val="001F5C24"/>
    <w:rsid w:val="002331F7"/>
    <w:rsid w:val="00413610"/>
    <w:rsid w:val="004269A8"/>
    <w:rsid w:val="004554A7"/>
    <w:rsid w:val="00462716"/>
    <w:rsid w:val="00471CDF"/>
    <w:rsid w:val="004C17AC"/>
    <w:rsid w:val="005236E6"/>
    <w:rsid w:val="005E20DB"/>
    <w:rsid w:val="006779DE"/>
    <w:rsid w:val="006A4ECE"/>
    <w:rsid w:val="007263B7"/>
    <w:rsid w:val="007A7066"/>
    <w:rsid w:val="007C3424"/>
    <w:rsid w:val="008713AE"/>
    <w:rsid w:val="00872397"/>
    <w:rsid w:val="008A3D69"/>
    <w:rsid w:val="008C4395"/>
    <w:rsid w:val="0099169E"/>
    <w:rsid w:val="00A03F47"/>
    <w:rsid w:val="00C5492A"/>
    <w:rsid w:val="00C85FCB"/>
    <w:rsid w:val="00D221D6"/>
    <w:rsid w:val="00DD0AC9"/>
    <w:rsid w:val="00E26768"/>
    <w:rsid w:val="00E850E4"/>
    <w:rsid w:val="00EE6447"/>
    <w:rsid w:val="00EF55EB"/>
    <w:rsid w:val="00F109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263B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7263B7"/>
    <w:pPr>
      <w:spacing w:before="0" w:after="0"/>
    </w:pPr>
  </w:style>
  <w:style w:type="paragraph" w:customStyle="1" w:styleId="ementa">
    <w:name w:val="ementa"/>
    <w:basedOn w:val="Pargrafo"/>
    <w:link w:val="ementaChar"/>
    <w:uiPriority w:val="99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qFormat/>
    <w:rsid w:val="007263B7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link w:val="centralizarChar"/>
    <w:rsid w:val="007263B7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7263B7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7263B7"/>
    <w:pPr>
      <w:ind w:left="2835"/>
    </w:pPr>
  </w:style>
  <w:style w:type="paragraph" w:customStyle="1" w:styleId="transcrio3">
    <w:name w:val="transcrição 3"/>
    <w:basedOn w:val="Identificao"/>
    <w:rsid w:val="007263B7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7263B7"/>
    <w:pPr>
      <w:ind w:left="4536"/>
    </w:pPr>
  </w:style>
  <w:style w:type="paragraph" w:customStyle="1" w:styleId="assinatura">
    <w:name w:val="assinatura"/>
    <w:basedOn w:val="Pargrafo"/>
    <w:rsid w:val="007263B7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7263B7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nhideWhenUsed/>
    <w:rsid w:val="00EF55EB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EF55EB"/>
    <w:rPr>
      <w:rFonts w:ascii="Consolas" w:eastAsiaTheme="minorHAnsi" w:hAnsi="Consolas" w:cstheme="minorBidi"/>
      <w:sz w:val="21"/>
      <w:szCs w:val="21"/>
      <w:lang w:eastAsia="en-US"/>
    </w:rPr>
  </w:style>
  <w:style w:type="paragraph" w:styleId="Textodebalo">
    <w:name w:val="Balloon Text"/>
    <w:basedOn w:val="Normal"/>
    <w:link w:val="TextodebaloChar"/>
    <w:rsid w:val="00A03F4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03F47"/>
    <w:rPr>
      <w:rFonts w:ascii="Tahoma" w:hAnsi="Tahoma" w:cs="Tahoma"/>
      <w:sz w:val="16"/>
      <w:szCs w:val="16"/>
    </w:rPr>
  </w:style>
  <w:style w:type="character" w:customStyle="1" w:styleId="PargrafoChar">
    <w:name w:val="Parágrafo Char"/>
    <w:basedOn w:val="Fontepargpadro"/>
    <w:link w:val="Pargrafo"/>
    <w:locked/>
    <w:rsid w:val="00A03F47"/>
    <w:rPr>
      <w:rFonts w:ascii="Arial" w:hAnsi="Arial"/>
      <w:sz w:val="22"/>
      <w:szCs w:val="24"/>
    </w:rPr>
  </w:style>
  <w:style w:type="character" w:customStyle="1" w:styleId="centralizarChar">
    <w:name w:val="centralizar Char"/>
    <w:basedOn w:val="Fontepargpadro"/>
    <w:link w:val="centralizar"/>
    <w:locked/>
    <w:rsid w:val="00A03F47"/>
    <w:rPr>
      <w:rFonts w:ascii="Arial" w:hAnsi="Arial"/>
      <w:b/>
      <w:sz w:val="22"/>
      <w:szCs w:val="24"/>
    </w:rPr>
  </w:style>
  <w:style w:type="character" w:customStyle="1" w:styleId="ementaChar">
    <w:name w:val="ementa Char"/>
    <w:basedOn w:val="PargrafoChar"/>
    <w:link w:val="ementa"/>
    <w:uiPriority w:val="99"/>
    <w:locked/>
    <w:rsid w:val="00A03F47"/>
  </w:style>
  <w:style w:type="character" w:customStyle="1" w:styleId="textline">
    <w:name w:val="text_line"/>
    <w:basedOn w:val="Fontepargpadro"/>
    <w:rsid w:val="00A03F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7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26</TotalTime>
  <Pages>3</Pages>
  <Words>974</Words>
  <Characters>5540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6501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tr193103</dc:creator>
  <cp:lastModifiedBy>tr17980ps</cp:lastModifiedBy>
  <cp:revision>6</cp:revision>
  <cp:lastPrinted>2018-12-04T15:05:00Z</cp:lastPrinted>
  <dcterms:created xsi:type="dcterms:W3CDTF">2018-12-04T14:01:00Z</dcterms:created>
  <dcterms:modified xsi:type="dcterms:W3CDTF">2018-12-04T15:08:00Z</dcterms:modified>
</cp:coreProperties>
</file>